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中站区</w:t>
      </w:r>
      <w:r>
        <w:rPr>
          <w:rFonts w:hint="eastAsia" w:ascii="方正小标宋简体" w:hAnsi="方正小标宋简体" w:eastAsia="方正小标宋简体" w:cs="方正小标宋简体"/>
          <w:sz w:val="44"/>
          <w:szCs w:val="44"/>
        </w:rPr>
        <w:t>残疾人联合会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_GB2312" w:hAnsi="仿宋_GB2312" w:eastAsia="方正小标宋简体" w:cs="仿宋_GB2312"/>
          <w:sz w:val="32"/>
          <w:szCs w:val="32"/>
          <w:lang w:val="en-US" w:eastAsia="zh-CN"/>
        </w:rPr>
      </w:pPr>
      <w:r>
        <w:rPr>
          <w:rFonts w:hint="eastAsia" w:ascii="方正小标宋简体" w:hAnsi="方正小标宋简体" w:eastAsia="方正小标宋简体" w:cs="方正小标宋简体"/>
          <w:sz w:val="44"/>
          <w:szCs w:val="44"/>
          <w:lang w:eastAsia="zh-CN"/>
        </w:rPr>
        <w:t>关于</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年度法治</w:t>
      </w:r>
      <w:r>
        <w:rPr>
          <w:rFonts w:hint="eastAsia" w:ascii="方正小标宋简体" w:hAnsi="方正小标宋简体" w:eastAsia="方正小标宋简体" w:cs="方正小标宋简体"/>
          <w:sz w:val="44"/>
          <w:szCs w:val="44"/>
          <w:lang w:val="en-US" w:eastAsia="zh-CN"/>
        </w:rPr>
        <w:t>政府</w:t>
      </w:r>
      <w:r>
        <w:rPr>
          <w:rFonts w:hint="eastAsia" w:ascii="方正小标宋简体" w:hAnsi="方正小标宋简体" w:eastAsia="方正小标宋简体" w:cs="方正小标宋简体"/>
          <w:sz w:val="44"/>
          <w:szCs w:val="44"/>
        </w:rPr>
        <w:t>建设工作</w:t>
      </w:r>
      <w:r>
        <w:rPr>
          <w:rFonts w:hint="eastAsia" w:ascii="方正小标宋简体" w:hAnsi="方正小标宋简体" w:eastAsia="方正小标宋简体" w:cs="方正小标宋简体"/>
          <w:sz w:val="44"/>
          <w:szCs w:val="44"/>
          <w:lang w:eastAsia="zh-CN"/>
        </w:rPr>
        <w:t>情况的</w:t>
      </w:r>
      <w:r>
        <w:rPr>
          <w:rFonts w:hint="eastAsia" w:ascii="方正小标宋简体" w:hAnsi="方正小标宋简体" w:eastAsia="方正小标宋简体" w:cs="方正小标宋简体"/>
          <w:sz w:val="44"/>
          <w:szCs w:val="44"/>
          <w:lang w:val="en-US" w:eastAsia="zh-CN"/>
        </w:rPr>
        <w:t>报告</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中站区</w:t>
      </w:r>
      <w:r>
        <w:rPr>
          <w:rFonts w:hint="eastAsia" w:ascii="仿宋_GB2312" w:hAnsi="仿宋_GB2312" w:eastAsia="仿宋_GB2312" w:cs="仿宋_GB2312"/>
          <w:sz w:val="32"/>
          <w:szCs w:val="32"/>
        </w:rPr>
        <w:t>残联在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政府的正确领导下,坚持以习近平新时代中国特色社会主义思想和习近平法治思想为指导,根据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委依法治</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的统一部署,结合工作实际,扎实推进法治政府建设各项工作,提升依法行政的能力和水平。现将</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情况报告如下: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一、工作开展情况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加强组织领导,提供法治建设保障。</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残联将法治政府建设工作纳入年度重点工作,以党组书记、理事长为组长，班子成员为副组长，相关</w:t>
      </w:r>
      <w:r>
        <w:rPr>
          <w:rFonts w:hint="eastAsia" w:ascii="仿宋_GB2312" w:hAnsi="仿宋_GB2312" w:eastAsia="仿宋_GB2312" w:cs="仿宋_GB2312"/>
          <w:sz w:val="32"/>
          <w:szCs w:val="32"/>
          <w:lang w:val="en-US" w:eastAsia="zh-CN"/>
        </w:rPr>
        <w:t>科室</w:t>
      </w:r>
      <w:r>
        <w:rPr>
          <w:rFonts w:hint="eastAsia" w:ascii="仿宋_GB2312" w:hAnsi="仿宋_GB2312" w:eastAsia="仿宋_GB2312" w:cs="仿宋_GB2312"/>
          <w:sz w:val="32"/>
          <w:szCs w:val="32"/>
        </w:rPr>
        <w:t>负责人为成员的</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残联法治政府建设工作领导小组,召开专题</w:t>
      </w:r>
      <w:r>
        <w:rPr>
          <w:rFonts w:hint="eastAsia" w:ascii="仿宋_GB2312" w:hAnsi="仿宋_GB2312" w:eastAsia="仿宋_GB2312" w:cs="仿宋_GB2312"/>
          <w:sz w:val="32"/>
          <w:szCs w:val="32"/>
          <w:lang w:val="en-US" w:eastAsia="zh-CN"/>
        </w:rPr>
        <w:t>会议研究</w:t>
      </w:r>
      <w:r>
        <w:rPr>
          <w:rFonts w:hint="eastAsia" w:ascii="仿宋_GB2312" w:hAnsi="仿宋_GB2312" w:eastAsia="仿宋_GB2312" w:cs="仿宋_GB2312"/>
          <w:sz w:val="32"/>
          <w:szCs w:val="32"/>
        </w:rPr>
        <w:t>法治政府建设工作，确保法治政府建设工作真正落实,使残联各项行政工作有章可循、有法可依,确保职能充分发挥。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）健全决策机制,确保决策科学民主合法。</w:t>
      </w:r>
      <w:r>
        <w:rPr>
          <w:rFonts w:hint="eastAsia" w:ascii="仿宋_GB2312" w:hAnsi="仿宋_GB2312" w:eastAsia="仿宋_GB2312" w:cs="仿宋_GB2312"/>
          <w:sz w:val="32"/>
          <w:szCs w:val="32"/>
        </w:rPr>
        <w:t>严格执行民主集中制原则</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“三重一大”事项集体决策制度，经党组会集体讨论决定,集体讨论情况和决定</w:t>
      </w:r>
      <w:r>
        <w:rPr>
          <w:rFonts w:hint="eastAsia" w:ascii="仿宋_GB2312" w:hAnsi="仿宋_GB2312" w:eastAsia="仿宋_GB2312" w:cs="仿宋_GB2312"/>
          <w:sz w:val="32"/>
          <w:szCs w:val="32"/>
          <w:lang w:val="en-US" w:eastAsia="zh-CN"/>
        </w:rPr>
        <w:t>形成</w:t>
      </w:r>
      <w:r>
        <w:rPr>
          <w:rFonts w:hint="eastAsia" w:ascii="仿宋_GB2312" w:hAnsi="仿宋_GB2312" w:eastAsia="仿宋_GB2312" w:cs="仿宋_GB2312"/>
          <w:sz w:val="32"/>
          <w:szCs w:val="32"/>
        </w:rPr>
        <w:t>会议</w:t>
      </w:r>
      <w:r>
        <w:rPr>
          <w:rFonts w:hint="eastAsia" w:ascii="仿宋_GB2312" w:hAnsi="仿宋_GB2312" w:eastAsia="仿宋_GB2312" w:cs="仿宋_GB2312"/>
          <w:sz w:val="32"/>
          <w:szCs w:val="32"/>
          <w:lang w:val="en-US" w:eastAsia="zh-CN"/>
        </w:rPr>
        <w:t>记录</w:t>
      </w:r>
      <w:r>
        <w:rPr>
          <w:rFonts w:hint="eastAsia" w:ascii="仿宋_GB2312" w:hAnsi="仿宋_GB2312" w:eastAsia="仿宋_GB2312" w:cs="仿宋_GB2312"/>
          <w:sz w:val="32"/>
          <w:szCs w:val="32"/>
        </w:rPr>
        <w:t>,完整存档,确保重大行政决策事项依法依程序办理。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）强化法律法规学习,提升法治素养。</w:t>
      </w:r>
      <w:r>
        <w:rPr>
          <w:rFonts w:hint="eastAsia" w:ascii="仿宋_GB2312" w:hAnsi="仿宋_GB2312" w:eastAsia="仿宋_GB2312" w:cs="仿宋_GB2312"/>
          <w:sz w:val="32"/>
          <w:szCs w:val="32"/>
        </w:rPr>
        <w:t>坚持领导干部带头学法守法用法,认真组织学习《习近平法治思想学习纲要》等重要内容。采取集中学习与自学相结合的方式,组织全体干部职工按照法治工作要求,重点围绕《中华人民共和国残疾人保障法》《残疾人就业条例》等涉残法律法规开展学习研讨;</w:t>
      </w:r>
      <w:r>
        <w:rPr>
          <w:rFonts w:hint="eastAsia" w:ascii="仿宋_GB2312" w:hAnsi="仿宋_GB2312" w:eastAsia="仿宋_GB2312" w:cs="仿宋_GB2312"/>
          <w:sz w:val="32"/>
          <w:szCs w:val="32"/>
          <w:lang w:val="en-US" w:eastAsia="zh-CN"/>
        </w:rPr>
        <w:t>利用</w:t>
      </w:r>
      <w:r>
        <w:rPr>
          <w:rFonts w:hint="eastAsia" w:ascii="仿宋_GB2312" w:hAnsi="仿宋_GB2312" w:eastAsia="仿宋_GB2312" w:cs="仿宋_GB2312"/>
          <w:sz w:val="32"/>
          <w:szCs w:val="32"/>
        </w:rPr>
        <w:t>组织主题党日活动、上党课</w:t>
      </w:r>
      <w:r>
        <w:rPr>
          <w:rFonts w:hint="eastAsia" w:ascii="仿宋_GB2312" w:hAnsi="仿宋_GB2312" w:eastAsia="仿宋_GB2312" w:cs="仿宋_GB2312"/>
          <w:sz w:val="32"/>
          <w:szCs w:val="32"/>
          <w:lang w:val="en-US" w:eastAsia="zh-CN"/>
        </w:rPr>
        <w:t>等学习法律法规，</w:t>
      </w:r>
      <w:r>
        <w:rPr>
          <w:rFonts w:hint="eastAsia" w:ascii="仿宋_GB2312" w:hAnsi="仿宋_GB2312" w:eastAsia="仿宋_GB2312" w:cs="仿宋_GB2312"/>
          <w:sz w:val="32"/>
          <w:szCs w:val="32"/>
        </w:rPr>
        <w:t>进一步提高</w:t>
      </w:r>
      <w:r>
        <w:rPr>
          <w:rFonts w:hint="eastAsia" w:ascii="仿宋_GB2312" w:hAnsi="仿宋_GB2312" w:eastAsia="仿宋_GB2312" w:cs="仿宋_GB2312"/>
          <w:sz w:val="32"/>
          <w:szCs w:val="32"/>
          <w:lang w:val="en-US" w:eastAsia="zh-CN"/>
        </w:rPr>
        <w:t>党员</w:t>
      </w:r>
      <w:r>
        <w:rPr>
          <w:rFonts w:hint="eastAsia" w:ascii="仿宋_GB2312" w:hAnsi="仿宋_GB2312" w:eastAsia="仿宋_GB2312" w:cs="仿宋_GB2312"/>
          <w:sz w:val="32"/>
          <w:szCs w:val="32"/>
        </w:rPr>
        <w:t>干部法治思维和依法行政的能力。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）加强普法宣传,营造良好法治氛围。</w:t>
      </w:r>
      <w:r>
        <w:rPr>
          <w:rFonts w:hint="eastAsia" w:ascii="仿宋_GB2312" w:hAnsi="仿宋_GB2312" w:eastAsia="仿宋_GB2312" w:cs="仿宋_GB2312"/>
          <w:sz w:val="32"/>
          <w:szCs w:val="32"/>
        </w:rPr>
        <w:t>利用“宪法日”、“全国助残日”、“残疾预防日”等宣传活动有针对性地开展普法宣传活动;并结合日常</w:t>
      </w:r>
      <w:r>
        <w:rPr>
          <w:rFonts w:hint="eastAsia" w:ascii="仿宋_GB2312" w:hAnsi="仿宋_GB2312" w:eastAsia="仿宋_GB2312" w:cs="仿宋_GB2312"/>
          <w:sz w:val="32"/>
          <w:szCs w:val="32"/>
          <w:lang w:val="en-US" w:eastAsia="zh-CN"/>
        </w:rPr>
        <w:t>入户</w:t>
      </w:r>
      <w:r>
        <w:rPr>
          <w:rFonts w:hint="eastAsia" w:ascii="仿宋_GB2312" w:hAnsi="仿宋_GB2312" w:eastAsia="仿宋_GB2312" w:cs="仿宋_GB2312"/>
          <w:sz w:val="32"/>
          <w:szCs w:val="32"/>
        </w:rPr>
        <w:t>走访,深入基层,宣传《中华人民共和国残疾人保障法》《中华人民共和国民法典》等涉残法律法规和惠残政策,提高残疾</w:t>
      </w:r>
      <w:r>
        <w:rPr>
          <w:rFonts w:hint="eastAsia" w:ascii="仿宋_GB2312" w:hAnsi="仿宋_GB2312" w:eastAsia="仿宋_GB2312" w:cs="仿宋_GB2312"/>
          <w:sz w:val="32"/>
          <w:szCs w:val="32"/>
          <w:lang w:val="en-US" w:eastAsia="zh-CN"/>
        </w:rPr>
        <w:t>群众</w:t>
      </w:r>
      <w:r>
        <w:rPr>
          <w:rFonts w:hint="eastAsia" w:ascii="仿宋_GB2312" w:hAnsi="仿宋_GB2312" w:eastAsia="仿宋_GB2312" w:cs="仿宋_GB2312"/>
          <w:sz w:val="32"/>
          <w:szCs w:val="32"/>
        </w:rPr>
        <w:t>维权意识。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二、下步工作打算</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）强化学习,巩固提升。</w:t>
      </w:r>
      <w:r>
        <w:rPr>
          <w:rFonts w:hint="eastAsia" w:ascii="仿宋_GB2312" w:hAnsi="仿宋_GB2312" w:eastAsia="仿宋_GB2312" w:cs="仿宋_GB2312"/>
          <w:sz w:val="32"/>
          <w:szCs w:val="32"/>
        </w:rPr>
        <w:t>深入学习贯彻习近平法治思想,根据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依法</w:t>
      </w:r>
      <w:r>
        <w:rPr>
          <w:rFonts w:hint="eastAsia" w:ascii="仿宋_GB2312" w:hAnsi="仿宋_GB2312" w:eastAsia="仿宋_GB2312" w:cs="仿宋_GB2312"/>
          <w:sz w:val="32"/>
          <w:szCs w:val="32"/>
        </w:rPr>
        <w:t>法</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办的工作安排,高质量完成各项工作,不断推进依法治</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工作,增强干部职工法治意识,全面提升</w:t>
      </w:r>
      <w:r>
        <w:rPr>
          <w:rFonts w:hint="eastAsia" w:ascii="仿宋_GB2312" w:hAnsi="仿宋_GB2312" w:eastAsia="仿宋_GB2312" w:cs="仿宋_GB2312"/>
          <w:sz w:val="32"/>
          <w:szCs w:val="32"/>
          <w:lang w:val="en-US" w:eastAsia="zh-CN"/>
        </w:rPr>
        <w:t>区残联</w:t>
      </w:r>
      <w:r>
        <w:rPr>
          <w:rFonts w:hint="eastAsia" w:ascii="仿宋_GB2312" w:hAnsi="仿宋_GB2312" w:eastAsia="仿宋_GB2312" w:cs="仿宋_GB2312"/>
          <w:sz w:val="32"/>
          <w:szCs w:val="32"/>
        </w:rPr>
        <w:t>依法行政水平。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）强化宣传,营造氛围。</w:t>
      </w:r>
      <w:r>
        <w:rPr>
          <w:rFonts w:hint="eastAsia" w:ascii="仿宋_GB2312" w:hAnsi="仿宋_GB2312" w:eastAsia="仿宋_GB2312" w:cs="仿宋_GB2312"/>
          <w:sz w:val="32"/>
          <w:szCs w:val="32"/>
        </w:rPr>
        <w:t>加大法治宣传力度,广泛开展普法宣教活动,利用全国助残日、国家宪法日等重大节日向广大群众宣传涉残法律法规,进一步增强残疾人法律意识,营造扶残助残的良好社会氛围。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）强化落实,确保实效。</w:t>
      </w:r>
      <w:r>
        <w:rPr>
          <w:rFonts w:hint="eastAsia" w:ascii="仿宋_GB2312" w:hAnsi="仿宋_GB2312" w:eastAsia="仿宋_GB2312" w:cs="仿宋_GB2312"/>
          <w:sz w:val="32"/>
          <w:szCs w:val="32"/>
        </w:rPr>
        <w:t>落实好党政主要负责人履行推进法治建设第一责任人职责,不断加强</w:t>
      </w:r>
      <w:bookmarkStart w:id="0" w:name="_GoBack"/>
      <w:bookmarkEnd w:id="0"/>
      <w:r>
        <w:rPr>
          <w:rFonts w:hint="eastAsia" w:ascii="仿宋_GB2312" w:hAnsi="仿宋_GB2312" w:eastAsia="仿宋_GB2312" w:cs="仿宋_GB2312"/>
          <w:sz w:val="32"/>
          <w:szCs w:val="32"/>
        </w:rPr>
        <w:t>依法治</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工作,切实规范行政性行为,有效维护残疾人合法权益,努力促进</w:t>
      </w:r>
      <w:r>
        <w:rPr>
          <w:rFonts w:hint="eastAsia" w:ascii="仿宋_GB2312" w:hAnsi="仿宋_GB2312" w:eastAsia="仿宋_GB2312" w:cs="仿宋_GB2312"/>
          <w:sz w:val="32"/>
          <w:szCs w:val="32"/>
          <w:lang w:val="en-US" w:eastAsia="zh-CN"/>
        </w:rPr>
        <w:t>中站区</w:t>
      </w:r>
      <w:r>
        <w:rPr>
          <w:rFonts w:hint="eastAsia" w:ascii="仿宋_GB2312" w:hAnsi="仿宋_GB2312" w:eastAsia="仿宋_GB2312" w:cs="仿宋_GB2312"/>
          <w:sz w:val="32"/>
          <w:szCs w:val="32"/>
        </w:rPr>
        <w:t>残疾人事业向好发展。</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中站区残疾人联合会</w:t>
      </w:r>
    </w:p>
    <w:p>
      <w:pPr>
        <w:keepNext w:val="0"/>
        <w:keepLines w:val="0"/>
        <w:pageBreakBefore w:val="0"/>
        <w:widowControl w:val="0"/>
        <w:kinsoku/>
        <w:wordWrap/>
        <w:overflowPunct/>
        <w:topLinePunct w:val="0"/>
        <w:autoSpaceDE/>
        <w:autoSpaceDN/>
        <w:bidi w:val="0"/>
        <w:adjustRightInd/>
        <w:snapToGrid/>
        <w:spacing w:line="520" w:lineRule="exact"/>
        <w:ind w:firstLine="5120" w:firstLineChars="16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2024年3月28日</w:t>
      </w:r>
    </w:p>
    <w:sectPr>
      <w:footerReference r:id="rId3" w:type="default"/>
      <w:pgSz w:w="11906" w:h="16838"/>
      <w:pgMar w:top="2098" w:right="1474" w:bottom="1984" w:left="1587" w:header="851" w:footer="141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MTc3YjMwM2E3NjRjYTEwOTcwMTIzYzA1YjEyNWUifQ=="/>
  </w:docVars>
  <w:rsids>
    <w:rsidRoot w:val="62502C34"/>
    <w:rsid w:val="032633D2"/>
    <w:rsid w:val="12633CFA"/>
    <w:rsid w:val="12661CBC"/>
    <w:rsid w:val="18B22A2D"/>
    <w:rsid w:val="21333432"/>
    <w:rsid w:val="26F176CF"/>
    <w:rsid w:val="2CCA2E9C"/>
    <w:rsid w:val="35C366DA"/>
    <w:rsid w:val="416C143D"/>
    <w:rsid w:val="43E51F12"/>
    <w:rsid w:val="4C654354"/>
    <w:rsid w:val="56262642"/>
    <w:rsid w:val="596657C0"/>
    <w:rsid w:val="62502C34"/>
    <w:rsid w:val="6EB900C7"/>
    <w:rsid w:val="6EFF6E59"/>
    <w:rsid w:val="768865A9"/>
    <w:rsid w:val="7E573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2023-02-22T09:19:00Z</dcterms:created>
  <dc:creator>Administrator</dc:creator>
  <cp:lastModifiedBy>七安</cp:lastModifiedBy>
  <cp:lastPrinted>2023-02-22T10:32:00Z</cp:lastPrinted>
  <dcterms:modified xsi:type="dcterms:W3CDTF">2024-04-09T00:38:06Z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65392683858D40929F409D66004C2E5F</vt:lpwstr>
  </property>
</Properties>
</file>