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1423E">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中站区卫健委</w:t>
      </w:r>
    </w:p>
    <w:p w14:paraId="7B065DE6">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年度法治</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政府</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建设</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工作</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报告</w:t>
      </w:r>
    </w:p>
    <w:p w14:paraId="71F3A93C">
      <w:pPr>
        <w:keepNext w:val="0"/>
        <w:keepLines w:val="0"/>
        <w:pageBreakBefore w:val="0"/>
        <w:kinsoku/>
        <w:wordWrap/>
        <w:overflowPunct/>
        <w:topLinePunct w:val="0"/>
        <w:autoSpaceDE/>
        <w:autoSpaceDN/>
        <w:bidi w:val="0"/>
        <w:adjustRightInd/>
        <w:snapToGrid/>
        <w:spacing w:line="600" w:lineRule="exact"/>
        <w:ind w:leftChars="0" w:firstLine="723" w:firstLineChars="200"/>
        <w:jc w:val="center"/>
        <w:textAlignment w:val="auto"/>
        <w:rPr>
          <w:rFonts w:hint="eastAsia" w:ascii="楷体" w:hAnsi="楷体" w:eastAsia="楷体" w:cs="楷体"/>
          <w:b/>
          <w:bCs/>
          <w:i w:val="0"/>
          <w:iCs w:val="0"/>
          <w:caps w:val="0"/>
          <w:color w:val="333333"/>
          <w:spacing w:val="0"/>
          <w:sz w:val="36"/>
          <w:szCs w:val="36"/>
          <w:shd w:val="clear" w:fill="FFFFFF"/>
          <w:lang w:eastAsia="zh-CN"/>
        </w:rPr>
      </w:pPr>
    </w:p>
    <w:p w14:paraId="1BB4BFC3">
      <w:pPr>
        <w:keepNext w:val="0"/>
        <w:keepLines w:val="0"/>
        <w:pageBreakBefore w:val="0"/>
        <w:widowControl/>
        <w:suppressLineNumbers w:val="0"/>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2024年，在区委、区政府和市卫健委的正确领导下，中站区卫健委坚持以习近平新时代中国特色社会主义思想为指导，认真学习贯彻党的二十大精神，落实习近平法治思想，紧紧围绕依法治区整体目标，根据国家和省、市相关要求，结合卫健领域工作实际，扎实开展法治建设工作，狠抓重点任务落实。现将有关情况报告如下：</w:t>
      </w:r>
    </w:p>
    <w:p w14:paraId="0AC508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一、2024年工作开展情况</w:t>
      </w:r>
    </w:p>
    <w:p w14:paraId="7CE8727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黑体" w:hAnsi="黑体" w:eastAsia="黑体" w:cs="黑体"/>
          <w:sz w:val="32"/>
          <w:szCs w:val="32"/>
        </w:rPr>
      </w:pPr>
      <w:r>
        <w:rPr>
          <w:rFonts w:hint="eastAsia" w:ascii="楷体" w:hAnsi="楷体" w:eastAsia="楷体" w:cs="楷体"/>
          <w:b w:val="0"/>
          <w:bCs w:val="0"/>
          <w:i w:val="0"/>
          <w:iCs w:val="0"/>
          <w:caps w:val="0"/>
          <w:color w:val="333333"/>
          <w:spacing w:val="0"/>
          <w:sz w:val="32"/>
          <w:szCs w:val="32"/>
          <w:shd w:val="clear" w:fill="FFFFFF"/>
        </w:rPr>
        <w:t>（一）学习理论知识，坚持党的领导。</w:t>
      </w:r>
    </w:p>
    <w:p w14:paraId="180D68F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 w:hAnsi="仿宋" w:eastAsia="仿宋" w:cs="仿宋"/>
          <w:b w:val="0"/>
          <w:color w:val="333333"/>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坚持以习近平新时代中国特色社会主义思想为指导，深入贯彻落实习近平法治思想，全面落实党的二十大精神</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严格落实《党政主要负责人履行推进法治建设第一责任人职责规定》等文件要求，积极履行推进卫生健康法治建设第一责任人职责。把法治政府建设摆在全</w:t>
      </w:r>
      <w:r>
        <w:rPr>
          <w:rFonts w:hint="eastAsia" w:ascii="仿宋" w:hAnsi="仿宋" w:eastAsia="仿宋" w:cs="仿宋"/>
          <w:i w:val="0"/>
          <w:iCs w:val="0"/>
          <w:caps w:val="0"/>
          <w:color w:val="333333"/>
          <w:spacing w:val="0"/>
          <w:sz w:val="32"/>
          <w:szCs w:val="32"/>
          <w:shd w:val="clear" w:fill="FFFFFF"/>
          <w:lang w:val="en-US" w:eastAsia="zh-CN"/>
        </w:rPr>
        <w:t>委</w:t>
      </w:r>
      <w:r>
        <w:rPr>
          <w:rFonts w:hint="eastAsia" w:ascii="仿宋" w:hAnsi="仿宋" w:eastAsia="仿宋" w:cs="仿宋"/>
          <w:i w:val="0"/>
          <w:iCs w:val="0"/>
          <w:caps w:val="0"/>
          <w:color w:val="333333"/>
          <w:spacing w:val="0"/>
          <w:sz w:val="32"/>
          <w:szCs w:val="32"/>
          <w:shd w:val="clear" w:fill="FFFFFF"/>
        </w:rPr>
        <w:t>工作的突出位置，与各项重点工作同部署、同推进、同督促、同考核、同奖惩。严格履行法治建设重要组织者、推动者和实践者职责，有效推动我</w:t>
      </w:r>
      <w:r>
        <w:rPr>
          <w:rFonts w:hint="eastAsia" w:ascii="仿宋" w:hAnsi="仿宋" w:eastAsia="仿宋" w:cs="仿宋"/>
          <w:i w:val="0"/>
          <w:iCs w:val="0"/>
          <w:caps w:val="0"/>
          <w:color w:val="333333"/>
          <w:spacing w:val="0"/>
          <w:sz w:val="32"/>
          <w:szCs w:val="32"/>
          <w:shd w:val="clear" w:fill="FFFFFF"/>
          <w:lang w:val="en-US" w:eastAsia="zh-CN"/>
        </w:rPr>
        <w:t>委</w:t>
      </w:r>
      <w:r>
        <w:rPr>
          <w:rFonts w:hint="eastAsia" w:ascii="仿宋" w:hAnsi="仿宋" w:eastAsia="仿宋" w:cs="仿宋"/>
          <w:i w:val="0"/>
          <w:iCs w:val="0"/>
          <w:caps w:val="0"/>
          <w:color w:val="333333"/>
          <w:spacing w:val="0"/>
          <w:sz w:val="32"/>
          <w:szCs w:val="32"/>
          <w:shd w:val="clear" w:fill="FFFFFF"/>
        </w:rPr>
        <w:t>法治建设各项工作开展。</w:t>
      </w:r>
      <w:r>
        <w:rPr>
          <w:rFonts w:hint="eastAsia" w:ascii="仿宋" w:hAnsi="仿宋" w:eastAsia="仿宋" w:cs="仿宋"/>
          <w:b w:val="0"/>
          <w:color w:val="333333"/>
          <w:kern w:val="0"/>
          <w:sz w:val="32"/>
          <w:szCs w:val="32"/>
          <w:shd w:val="clear" w:fill="FFFFFF"/>
          <w:lang w:val="en-US" w:eastAsia="zh-CN" w:bidi="ar"/>
        </w:rPr>
        <w:t>制定了《中站区卫生健康委员会2024年普法工作实施方案》，严格执行领导干部学法制度，制定年度学法计划，采取集体学习+自学的形式，全面提高中站区卫生健康系统运用法治思维和法治方式解决问题的能力。强化干部法治学习培训</w:t>
      </w:r>
      <w:r>
        <w:rPr>
          <w:rFonts w:ascii="微软雅黑" w:hAnsi="微软雅黑" w:eastAsia="微软雅黑" w:cs="微软雅黑"/>
          <w:i w:val="0"/>
          <w:iCs w:val="0"/>
          <w:caps w:val="0"/>
          <w:color w:val="333333"/>
          <w:spacing w:val="0"/>
          <w:sz w:val="27"/>
          <w:szCs w:val="27"/>
          <w:shd w:val="clear" w:fill="FFFFFF"/>
        </w:rPr>
        <w:t>，</w:t>
      </w:r>
      <w:r>
        <w:rPr>
          <w:rFonts w:hint="eastAsia" w:ascii="仿宋" w:hAnsi="仿宋" w:eastAsia="仿宋" w:cs="仿宋"/>
          <w:b w:val="0"/>
          <w:color w:val="333333"/>
          <w:kern w:val="0"/>
          <w:sz w:val="32"/>
          <w:szCs w:val="32"/>
          <w:shd w:val="clear" w:fill="FFFFFF"/>
          <w:lang w:val="en-US" w:eastAsia="zh-CN" w:bidi="ar"/>
        </w:rPr>
        <w:t>开展《宪法》《中华人民共和国民法典》《中华人民共和国行政许可法》《中华人民共和国</w:t>
      </w:r>
      <w:bookmarkStart w:id="0" w:name="_GoBack"/>
      <w:bookmarkEnd w:id="0"/>
      <w:r>
        <w:rPr>
          <w:rFonts w:hint="eastAsia" w:ascii="仿宋" w:hAnsi="仿宋" w:eastAsia="仿宋" w:cs="仿宋"/>
          <w:b w:val="0"/>
          <w:color w:val="333333"/>
          <w:kern w:val="0"/>
          <w:sz w:val="32"/>
          <w:szCs w:val="32"/>
          <w:shd w:val="clear" w:fill="FFFFFF"/>
          <w:lang w:val="en-US" w:eastAsia="zh-CN" w:bidi="ar"/>
        </w:rPr>
        <w:t>基本医疗卫生与健康促进法》等法律法规学习10余次。</w:t>
      </w:r>
    </w:p>
    <w:p w14:paraId="0C2515D4">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 w:hAnsi="仿宋" w:eastAsia="仿宋" w:cs="仿宋"/>
          <w:b w:val="0"/>
          <w:color w:val="333333"/>
          <w:kern w:val="0"/>
          <w:sz w:val="32"/>
          <w:szCs w:val="32"/>
          <w:shd w:val="clear" w:fill="FFFFFF"/>
          <w:lang w:val="en-US" w:eastAsia="zh-CN" w:bidi="ar"/>
        </w:rPr>
      </w:pPr>
      <w:r>
        <w:rPr>
          <w:rFonts w:hint="eastAsia" w:ascii="楷体" w:hAnsi="楷体" w:eastAsia="楷体" w:cs="楷体"/>
          <w:color w:val="333333"/>
          <w:sz w:val="32"/>
          <w:szCs w:val="32"/>
          <w:shd w:val="clear" w:fill="FFFFFF"/>
          <w:lang w:eastAsia="zh-CN"/>
        </w:rPr>
        <w:t>（</w:t>
      </w:r>
      <w:r>
        <w:rPr>
          <w:rFonts w:hint="eastAsia" w:ascii="楷体" w:hAnsi="楷体" w:eastAsia="楷体" w:cs="楷体"/>
          <w:color w:val="333333"/>
          <w:sz w:val="32"/>
          <w:szCs w:val="32"/>
          <w:shd w:val="clear" w:fill="FFFFFF"/>
          <w:lang w:val="en-US" w:eastAsia="zh-CN"/>
        </w:rPr>
        <w:t>二</w:t>
      </w:r>
      <w:r>
        <w:rPr>
          <w:rFonts w:hint="eastAsia" w:ascii="楷体" w:hAnsi="楷体" w:eastAsia="楷体" w:cs="楷体"/>
          <w:color w:val="333333"/>
          <w:sz w:val="32"/>
          <w:szCs w:val="32"/>
          <w:shd w:val="clear" w:fill="FFFFFF"/>
          <w:lang w:eastAsia="zh-CN"/>
        </w:rPr>
        <w:t>）</w:t>
      </w:r>
      <w:r>
        <w:rPr>
          <w:rFonts w:hint="eastAsia" w:ascii="楷体" w:hAnsi="楷体" w:eastAsia="楷体" w:cs="楷体"/>
          <w:color w:val="333333"/>
          <w:sz w:val="32"/>
          <w:szCs w:val="32"/>
          <w:shd w:val="clear" w:fill="FFFFFF"/>
        </w:rPr>
        <w:t>加强规范性文件管理。</w:t>
      </w:r>
      <w:r>
        <w:rPr>
          <w:rFonts w:hint="eastAsia" w:ascii="楷体" w:hAnsi="楷体" w:eastAsia="楷体" w:cs="楷体"/>
          <w:color w:val="333333"/>
          <w:sz w:val="32"/>
          <w:szCs w:val="32"/>
          <w:shd w:val="clear" w:fill="FFFFFF"/>
          <w:lang w:val="en-US" w:eastAsia="zh-CN"/>
        </w:rPr>
        <w:t xml:space="preserve"> </w:t>
      </w:r>
    </w:p>
    <w:p w14:paraId="1933479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 w:hAnsi="仿宋" w:eastAsia="仿宋" w:cs="仿宋"/>
          <w:b w:val="0"/>
          <w:color w:val="333333"/>
          <w:kern w:val="0"/>
          <w:sz w:val="32"/>
          <w:szCs w:val="32"/>
          <w:shd w:val="clear" w:fill="FFFFFF"/>
          <w:lang w:val="en-US" w:eastAsia="zh-CN" w:bidi="ar"/>
        </w:rPr>
      </w:pPr>
      <w:r>
        <w:rPr>
          <w:rFonts w:hint="eastAsia" w:ascii="仿宋" w:hAnsi="仿宋" w:eastAsia="仿宋" w:cs="仿宋"/>
          <w:color w:val="333333"/>
          <w:sz w:val="32"/>
          <w:szCs w:val="32"/>
          <w:shd w:val="clear" w:fill="FFFFFF"/>
        </w:rPr>
        <w:t>规范性文件实</w:t>
      </w:r>
      <w:r>
        <w:rPr>
          <w:rFonts w:hint="eastAsia" w:ascii="仿宋" w:hAnsi="仿宋" w:eastAsia="仿宋" w:cs="仿宋"/>
          <w:color w:val="333333"/>
          <w:sz w:val="32"/>
          <w:szCs w:val="32"/>
          <w:shd w:val="clear" w:fill="FFFFFF"/>
          <w:lang w:eastAsia="zh-CN"/>
        </w:rPr>
        <w:t>行</w:t>
      </w:r>
      <w:r>
        <w:rPr>
          <w:rFonts w:hint="eastAsia" w:ascii="仿宋" w:hAnsi="仿宋" w:eastAsia="仿宋" w:cs="仿宋"/>
          <w:color w:val="333333"/>
          <w:sz w:val="32"/>
          <w:szCs w:val="32"/>
          <w:shd w:val="clear" w:fill="FFFFFF"/>
        </w:rPr>
        <w:t>统一登记、统一编号、统一公布、统一报备，全程留痕，立卷归档</w:t>
      </w:r>
      <w:r>
        <w:rPr>
          <w:rFonts w:hint="eastAsia" w:ascii="仿宋" w:hAnsi="仿宋" w:eastAsia="仿宋" w:cs="仿宋"/>
          <w:color w:val="333333"/>
          <w:sz w:val="32"/>
          <w:szCs w:val="32"/>
          <w:shd w:val="clear" w:fill="FFFFFF"/>
          <w:lang w:eastAsia="zh-CN"/>
        </w:rPr>
        <w:t>的制度</w:t>
      </w:r>
      <w:r>
        <w:rPr>
          <w:rFonts w:hint="eastAsia" w:ascii="仿宋" w:hAnsi="仿宋" w:eastAsia="仿宋" w:cs="仿宋"/>
          <w:color w:val="333333"/>
          <w:sz w:val="32"/>
          <w:szCs w:val="32"/>
          <w:shd w:val="clear" w:fill="FFFFFF"/>
        </w:rPr>
        <w:t>。加强备案审查制度，把所有规范性文件纳入备案审查范围，实行卫生</w:t>
      </w:r>
      <w:r>
        <w:rPr>
          <w:rFonts w:hint="eastAsia" w:ascii="仿宋" w:hAnsi="仿宋" w:eastAsia="仿宋" w:cs="仿宋"/>
          <w:color w:val="333333"/>
          <w:sz w:val="32"/>
          <w:szCs w:val="32"/>
          <w:shd w:val="clear" w:fill="FFFFFF"/>
          <w:lang w:eastAsia="zh-CN"/>
        </w:rPr>
        <w:t>健康</w:t>
      </w:r>
      <w:r>
        <w:rPr>
          <w:rFonts w:hint="eastAsia" w:ascii="仿宋" w:hAnsi="仿宋" w:eastAsia="仿宋" w:cs="仿宋"/>
          <w:color w:val="333333"/>
          <w:sz w:val="32"/>
          <w:szCs w:val="32"/>
          <w:shd w:val="clear" w:fill="FFFFFF"/>
        </w:rPr>
        <w:t>重大行政决策和规范性文件合法性审查机制。</w:t>
      </w:r>
      <w:r>
        <w:rPr>
          <w:rFonts w:hint="eastAsia" w:ascii="仿宋" w:hAnsi="仿宋" w:eastAsia="仿宋" w:cs="仿宋"/>
          <w:color w:val="333333"/>
          <w:sz w:val="32"/>
          <w:szCs w:val="32"/>
          <w:shd w:val="clear" w:fill="FFFFFF"/>
          <w:lang w:val="en-US" w:eastAsia="zh-CN"/>
        </w:rPr>
        <w:t xml:space="preserve">  </w:t>
      </w:r>
    </w:p>
    <w:p w14:paraId="22A45E8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textAlignment w:val="auto"/>
        <w:rPr>
          <w:rFonts w:hint="eastAsia" w:ascii="楷体" w:hAnsi="楷体" w:eastAsia="楷体" w:cs="楷体"/>
          <w:b w:val="0"/>
          <w:bCs w:val="0"/>
          <w:i w:val="0"/>
          <w:iCs w:val="0"/>
          <w:caps w:val="0"/>
          <w:color w:val="333333"/>
          <w:spacing w:val="0"/>
          <w:sz w:val="32"/>
          <w:szCs w:val="32"/>
          <w:shd w:val="clear" w:fill="FFFFFF"/>
        </w:rPr>
      </w:pPr>
      <w:r>
        <w:rPr>
          <w:rFonts w:hint="eastAsia" w:ascii="楷体" w:hAnsi="楷体" w:eastAsia="楷体" w:cs="楷体"/>
          <w:b w:val="0"/>
          <w:bCs w:val="0"/>
          <w:i w:val="0"/>
          <w:iCs w:val="0"/>
          <w:caps w:val="0"/>
          <w:color w:val="333333"/>
          <w:spacing w:val="0"/>
          <w:sz w:val="32"/>
          <w:szCs w:val="32"/>
          <w:shd w:val="clear" w:fill="FFFFFF"/>
          <w:lang w:eastAsia="zh-CN"/>
        </w:rPr>
        <w:t>（</w:t>
      </w:r>
      <w:r>
        <w:rPr>
          <w:rFonts w:hint="eastAsia" w:ascii="楷体" w:hAnsi="楷体" w:eastAsia="楷体" w:cs="楷体"/>
          <w:b w:val="0"/>
          <w:bCs w:val="0"/>
          <w:i w:val="0"/>
          <w:iCs w:val="0"/>
          <w:caps w:val="0"/>
          <w:color w:val="333333"/>
          <w:spacing w:val="0"/>
          <w:sz w:val="32"/>
          <w:szCs w:val="32"/>
          <w:shd w:val="clear" w:fill="FFFFFF"/>
          <w:lang w:val="en-US" w:eastAsia="zh-CN"/>
        </w:rPr>
        <w:t>三</w:t>
      </w:r>
      <w:r>
        <w:rPr>
          <w:rFonts w:hint="eastAsia" w:ascii="楷体" w:hAnsi="楷体" w:eastAsia="楷体" w:cs="楷体"/>
          <w:b w:val="0"/>
          <w:bCs w:val="0"/>
          <w:i w:val="0"/>
          <w:iCs w:val="0"/>
          <w:caps w:val="0"/>
          <w:color w:val="333333"/>
          <w:spacing w:val="0"/>
          <w:sz w:val="32"/>
          <w:szCs w:val="32"/>
          <w:shd w:val="clear" w:fill="FFFFFF"/>
          <w:lang w:eastAsia="zh-CN"/>
        </w:rPr>
        <w:t>）</w:t>
      </w:r>
      <w:r>
        <w:rPr>
          <w:rFonts w:hint="eastAsia" w:ascii="楷体" w:hAnsi="楷体" w:eastAsia="楷体" w:cs="楷体"/>
          <w:b w:val="0"/>
          <w:bCs w:val="0"/>
          <w:i w:val="0"/>
          <w:iCs w:val="0"/>
          <w:caps w:val="0"/>
          <w:color w:val="333333"/>
          <w:spacing w:val="0"/>
          <w:sz w:val="32"/>
          <w:szCs w:val="32"/>
          <w:shd w:val="clear" w:fill="FFFFFF"/>
        </w:rPr>
        <w:t>重视法治宣传，营造良好氛围。</w:t>
      </w:r>
    </w:p>
    <w:p w14:paraId="66C2724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在</w:t>
      </w:r>
      <w:r>
        <w:rPr>
          <w:rFonts w:hint="eastAsia" w:ascii="仿宋" w:hAnsi="仿宋" w:eastAsia="仿宋" w:cs="仿宋"/>
          <w:i w:val="0"/>
          <w:iCs w:val="0"/>
          <w:caps w:val="0"/>
          <w:color w:val="333333"/>
          <w:spacing w:val="0"/>
          <w:sz w:val="32"/>
          <w:szCs w:val="32"/>
          <w:shd w:val="clear" w:fill="FFFFFF"/>
        </w:rPr>
        <w:t>“3·15”消费者权益保护日、5月份民法典宣传月、“12.4”国家宪法日等重点时间段做好卫生法律法规的宣传工作。结合监管职能，突出重点区域、重点内容，先后组织开展了“职业病防治宣传周”“食品安全宣传周”“</w:t>
      </w:r>
      <w:r>
        <w:rPr>
          <w:rFonts w:hint="eastAsia" w:ascii="仿宋" w:hAnsi="仿宋" w:eastAsia="仿宋" w:cs="仿宋"/>
          <w:i w:val="0"/>
          <w:iCs w:val="0"/>
          <w:caps w:val="0"/>
          <w:color w:val="333333"/>
          <w:spacing w:val="0"/>
          <w:sz w:val="32"/>
          <w:szCs w:val="32"/>
          <w:shd w:val="clear" w:fill="FFFFFF"/>
          <w:lang w:val="en-US" w:eastAsia="zh-CN"/>
        </w:rPr>
        <w:t>饮用水宣传周</w:t>
      </w:r>
      <w:r>
        <w:rPr>
          <w:rFonts w:hint="eastAsia" w:ascii="仿宋" w:hAnsi="仿宋" w:eastAsia="仿宋" w:cs="仿宋"/>
          <w:i w:val="0"/>
          <w:iCs w:val="0"/>
          <w:caps w:val="0"/>
          <w:color w:val="333333"/>
          <w:spacing w:val="0"/>
          <w:sz w:val="32"/>
          <w:szCs w:val="32"/>
          <w:shd w:val="clear" w:fill="FFFFFF"/>
        </w:rPr>
        <w:t>”等活动，</w:t>
      </w:r>
      <w:r>
        <w:rPr>
          <w:rFonts w:hint="eastAsia" w:ascii="仿宋" w:hAnsi="仿宋" w:eastAsia="仿宋" w:cs="仿宋"/>
          <w:i w:val="0"/>
          <w:iCs w:val="0"/>
          <w:caps w:val="0"/>
          <w:color w:val="333333"/>
          <w:spacing w:val="0"/>
          <w:sz w:val="32"/>
          <w:szCs w:val="32"/>
          <w:shd w:val="clear" w:fill="FFFFFF"/>
          <w:lang w:val="en-US" w:eastAsia="zh-CN"/>
        </w:rPr>
        <w:t>共</w:t>
      </w:r>
      <w:r>
        <w:rPr>
          <w:rFonts w:hint="eastAsia" w:ascii="仿宋" w:hAnsi="仿宋" w:eastAsia="仿宋" w:cs="仿宋"/>
          <w:i w:val="0"/>
          <w:iCs w:val="0"/>
          <w:caps w:val="0"/>
          <w:color w:val="333333"/>
          <w:spacing w:val="0"/>
          <w:sz w:val="32"/>
          <w:szCs w:val="32"/>
          <w:shd w:val="clear" w:fill="FFFFFF"/>
        </w:rPr>
        <w:t>发</w:t>
      </w:r>
      <w:r>
        <w:rPr>
          <w:rFonts w:hint="eastAsia" w:ascii="仿宋" w:hAnsi="仿宋" w:eastAsia="仿宋" w:cs="仿宋"/>
          <w:i w:val="0"/>
          <w:iCs w:val="0"/>
          <w:caps w:val="0"/>
          <w:color w:val="333333"/>
          <w:spacing w:val="0"/>
          <w:sz w:val="32"/>
          <w:szCs w:val="32"/>
          <w:shd w:val="clear" w:fill="FFFFFF"/>
          <w:lang w:val="en-US" w:eastAsia="zh-CN"/>
        </w:rPr>
        <w:t>放</w:t>
      </w:r>
      <w:r>
        <w:rPr>
          <w:rFonts w:hint="eastAsia" w:ascii="仿宋" w:hAnsi="仿宋" w:eastAsia="仿宋" w:cs="仿宋"/>
          <w:i w:val="0"/>
          <w:iCs w:val="0"/>
          <w:caps w:val="0"/>
          <w:color w:val="333333"/>
          <w:spacing w:val="0"/>
          <w:sz w:val="32"/>
          <w:szCs w:val="32"/>
          <w:shd w:val="clear" w:fill="FFFFFF"/>
        </w:rPr>
        <w:t>宣传资料</w:t>
      </w:r>
      <w:r>
        <w:rPr>
          <w:rFonts w:hint="eastAsia" w:ascii="仿宋" w:hAnsi="仿宋" w:eastAsia="仿宋" w:cs="仿宋"/>
          <w:i w:val="0"/>
          <w:iCs w:val="0"/>
          <w:caps w:val="0"/>
          <w:color w:val="333333"/>
          <w:spacing w:val="0"/>
          <w:sz w:val="32"/>
          <w:szCs w:val="32"/>
          <w:shd w:val="clear" w:fill="FFFFFF"/>
          <w:lang w:val="en-US" w:eastAsia="zh-CN"/>
        </w:rPr>
        <w:t>4万余份</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结合</w:t>
      </w:r>
      <w:r>
        <w:rPr>
          <w:rFonts w:hint="eastAsia" w:ascii="仿宋" w:hAnsi="仿宋" w:eastAsia="仿宋" w:cs="仿宋"/>
          <w:i w:val="0"/>
          <w:iCs w:val="0"/>
          <w:caps w:val="0"/>
          <w:color w:val="333333"/>
          <w:spacing w:val="0"/>
          <w:sz w:val="32"/>
          <w:szCs w:val="32"/>
          <w:shd w:val="clear" w:fill="FFFFFF"/>
        </w:rPr>
        <w:t>现场答疑和受理投诉举报等</w:t>
      </w:r>
      <w:r>
        <w:rPr>
          <w:rFonts w:hint="eastAsia" w:ascii="仿宋" w:hAnsi="仿宋" w:eastAsia="仿宋" w:cs="仿宋"/>
          <w:i w:val="0"/>
          <w:iCs w:val="0"/>
          <w:caps w:val="0"/>
          <w:color w:val="333333"/>
          <w:spacing w:val="0"/>
          <w:sz w:val="32"/>
          <w:szCs w:val="32"/>
          <w:shd w:val="clear" w:fill="FFFFFF"/>
          <w:lang w:val="en-US" w:eastAsia="zh-CN"/>
        </w:rPr>
        <w:t>增加与群众的沟通与互动。</w:t>
      </w:r>
      <w:r>
        <w:rPr>
          <w:rFonts w:hint="eastAsia" w:ascii="仿宋" w:hAnsi="仿宋" w:eastAsia="仿宋" w:cs="仿宋"/>
          <w:i w:val="0"/>
          <w:iCs w:val="0"/>
          <w:caps w:val="0"/>
          <w:color w:val="333333"/>
          <w:spacing w:val="0"/>
          <w:sz w:val="32"/>
          <w:szCs w:val="32"/>
          <w:shd w:val="clear" w:fill="FFFFFF"/>
        </w:rPr>
        <w:t>大力推进“法律六进”活动，通过卫生安全宣传进社区、进</w:t>
      </w:r>
      <w:r>
        <w:rPr>
          <w:rFonts w:hint="eastAsia" w:ascii="仿宋" w:hAnsi="仿宋" w:eastAsia="仿宋" w:cs="仿宋"/>
          <w:i w:val="0"/>
          <w:iCs w:val="0"/>
          <w:caps w:val="0"/>
          <w:color w:val="333333"/>
          <w:spacing w:val="0"/>
          <w:sz w:val="32"/>
          <w:szCs w:val="32"/>
          <w:shd w:val="clear" w:fill="FFFFFF"/>
          <w:lang w:val="en-US" w:eastAsia="zh-CN"/>
        </w:rPr>
        <w:t>机关</w:t>
      </w:r>
      <w:r>
        <w:rPr>
          <w:rFonts w:hint="eastAsia" w:ascii="仿宋" w:hAnsi="仿宋" w:eastAsia="仿宋" w:cs="仿宋"/>
          <w:i w:val="0"/>
          <w:iCs w:val="0"/>
          <w:caps w:val="0"/>
          <w:color w:val="333333"/>
          <w:spacing w:val="0"/>
          <w:sz w:val="32"/>
          <w:szCs w:val="32"/>
          <w:shd w:val="clear" w:fill="FFFFFF"/>
        </w:rPr>
        <w:t>、进学校、进工厂等形式，为辖区内的老年群体、学生群体、外来务工人员等送上一堂堂活泼生动的卫生安全知识科普讲座。</w:t>
      </w:r>
    </w:p>
    <w:p w14:paraId="23F355E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楷体" w:hAnsi="楷体" w:eastAsia="楷体" w:cs="楷体"/>
          <w:color w:val="333333"/>
          <w:sz w:val="32"/>
          <w:szCs w:val="32"/>
          <w:shd w:val="clear" w:fill="FFFFFF"/>
          <w:lang w:eastAsia="zh-CN"/>
        </w:rPr>
      </w:pPr>
      <w:r>
        <w:rPr>
          <w:rFonts w:hint="eastAsia" w:ascii="楷体" w:hAnsi="楷体" w:eastAsia="楷体" w:cs="楷体"/>
          <w:color w:val="333333"/>
          <w:sz w:val="32"/>
          <w:szCs w:val="32"/>
          <w:shd w:val="clear" w:fill="FFFFFF"/>
          <w:lang w:eastAsia="zh-CN"/>
        </w:rPr>
        <w:t>（</w:t>
      </w:r>
      <w:r>
        <w:rPr>
          <w:rFonts w:hint="eastAsia" w:ascii="楷体" w:hAnsi="楷体" w:eastAsia="楷体" w:cs="楷体"/>
          <w:color w:val="333333"/>
          <w:sz w:val="32"/>
          <w:szCs w:val="32"/>
          <w:shd w:val="clear" w:fill="FFFFFF"/>
          <w:lang w:val="en-US" w:eastAsia="zh-CN"/>
        </w:rPr>
        <w:t>四</w:t>
      </w:r>
      <w:r>
        <w:rPr>
          <w:rFonts w:hint="eastAsia" w:ascii="楷体" w:hAnsi="楷体" w:eastAsia="楷体" w:cs="楷体"/>
          <w:color w:val="333333"/>
          <w:sz w:val="32"/>
          <w:szCs w:val="32"/>
          <w:shd w:val="clear" w:fill="FFFFFF"/>
          <w:lang w:eastAsia="zh-CN"/>
        </w:rPr>
        <w:t>）</w:t>
      </w:r>
      <w:r>
        <w:rPr>
          <w:rFonts w:hint="eastAsia" w:ascii="楷体" w:hAnsi="楷体" w:eastAsia="楷体" w:cs="楷体"/>
          <w:color w:val="333333"/>
          <w:sz w:val="32"/>
          <w:szCs w:val="32"/>
          <w:shd w:val="clear" w:fill="FFFFFF"/>
        </w:rPr>
        <w:t>制定权力清单，规范权力运行</w:t>
      </w:r>
      <w:r>
        <w:rPr>
          <w:rFonts w:hint="eastAsia" w:ascii="楷体" w:hAnsi="楷体" w:eastAsia="楷体" w:cs="楷体"/>
          <w:color w:val="333333"/>
          <w:sz w:val="32"/>
          <w:szCs w:val="32"/>
          <w:shd w:val="clear" w:fill="FFFFFF"/>
          <w:lang w:eastAsia="zh-CN"/>
        </w:rPr>
        <w:t>。</w:t>
      </w:r>
    </w:p>
    <w:p w14:paraId="3572AC1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 w:hAnsi="仿宋" w:eastAsia="仿宋" w:cs="仿宋"/>
          <w:i w:val="0"/>
          <w:caps w:val="0"/>
          <w:color w:val="191919"/>
          <w:spacing w:val="0"/>
          <w:sz w:val="32"/>
          <w:szCs w:val="32"/>
          <w:shd w:val="clear" w:color="auto" w:fill="FFFFFF"/>
          <w:lang w:val="en-US" w:eastAsia="zh-CN"/>
        </w:rPr>
      </w:pPr>
      <w:r>
        <w:rPr>
          <w:rFonts w:hint="eastAsia" w:ascii="仿宋" w:hAnsi="仿宋" w:eastAsia="仿宋" w:cs="仿宋"/>
          <w:i w:val="0"/>
          <w:caps w:val="0"/>
          <w:color w:val="191919"/>
          <w:spacing w:val="0"/>
          <w:sz w:val="32"/>
          <w:szCs w:val="32"/>
          <w:shd w:val="clear" w:color="auto" w:fill="FFFFFF"/>
          <w:lang w:val="en-US" w:eastAsia="zh-CN"/>
        </w:rPr>
        <w:t>加强行政审批管理，坚持“一个窗口对外”“一站式服务”，将所有行政审批事项全部纳入行政服务中心，实行“四统一”，即统一告知、统一发放所有申请表格、统一受理、统一初审。根据卫健委行政许可审批事项办理程序，2024年办结事项344件，其中公共场所卫生许可35件，公共场所延续31件，公共场所变更6件，医师首次注册9件，助理升执业首次注册5件，医师变更执业地点46件，医师变更执业范围7件，医师多机构备案32件，医师注销1件，护士首次注册21件，护士延续38件，护士变更执业地点20件，护士执业注册（重新注册）5件，护士执业注册（注销）3件，医疗机构变更床位3件，医疗机构变更诊疗科目2件，医疗机构效验50件，医疗机构变更法人5件，医疗机构注销2件，医疗机构变更主要负责人4件，医疗机构执业登记（中医、中西医结合医院）（变更法定代表人或主要负责人）1件，放射源诊疗技术和医用辐射机构许可2件，放射诊疗许可校验5件，放射诊疗许可（变更负责人）3件，诊所备案2件，诊所备案（变更负责人）1件，撤销备案诊所1件，乡村医生注册1件，乡村医生注册（变更）2件，医疗机构执业许可证遗失或损毁补办1件。</w:t>
      </w:r>
    </w:p>
    <w:p w14:paraId="3994C97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 w:hAnsi="仿宋" w:eastAsia="仿宋" w:cs="仿宋"/>
          <w:color w:val="333333"/>
          <w:sz w:val="32"/>
          <w:szCs w:val="32"/>
          <w:shd w:val="clear" w:fill="FFFFFF"/>
          <w:lang w:val="en-US" w:eastAsia="zh-CN"/>
        </w:rPr>
      </w:pPr>
      <w:r>
        <w:rPr>
          <w:rFonts w:hint="eastAsia" w:ascii="楷体" w:hAnsi="楷体" w:eastAsia="楷体" w:cs="楷体"/>
          <w:color w:val="333333"/>
          <w:sz w:val="32"/>
          <w:szCs w:val="32"/>
          <w:shd w:val="clear" w:fill="FFFFFF"/>
        </w:rPr>
        <w:t>（</w:t>
      </w:r>
      <w:r>
        <w:rPr>
          <w:rFonts w:hint="eastAsia" w:ascii="楷体" w:hAnsi="楷体" w:eastAsia="楷体" w:cs="楷体"/>
          <w:color w:val="333333"/>
          <w:sz w:val="32"/>
          <w:szCs w:val="32"/>
          <w:shd w:val="clear" w:fill="FFFFFF"/>
          <w:lang w:val="en-US" w:eastAsia="zh-CN"/>
        </w:rPr>
        <w:t>五</w:t>
      </w:r>
      <w:r>
        <w:rPr>
          <w:rFonts w:hint="eastAsia" w:ascii="楷体" w:hAnsi="楷体" w:eastAsia="楷体" w:cs="楷体"/>
          <w:color w:val="333333"/>
          <w:sz w:val="32"/>
          <w:szCs w:val="32"/>
          <w:shd w:val="clear" w:fill="FFFFFF"/>
        </w:rPr>
        <w:t>）严格履行职责，努力维护公共卫生和医疗卫生服务秩序</w:t>
      </w:r>
      <w:r>
        <w:rPr>
          <w:rFonts w:hint="eastAsia" w:ascii="楷体" w:hAnsi="楷体" w:eastAsia="楷体" w:cs="楷体"/>
          <w:color w:val="333333"/>
          <w:sz w:val="32"/>
          <w:szCs w:val="32"/>
          <w:shd w:val="clear" w:fill="FFFFFF"/>
          <w:lang w:eastAsia="zh-CN"/>
        </w:rPr>
        <w:t>。</w:t>
      </w:r>
      <w:r>
        <w:rPr>
          <w:rFonts w:hint="eastAsia" w:ascii="仿宋" w:hAnsi="仿宋" w:eastAsia="仿宋" w:cs="仿宋"/>
          <w:color w:val="333333"/>
          <w:sz w:val="32"/>
          <w:szCs w:val="32"/>
          <w:shd w:val="clear" w:fill="FFFFFF"/>
        </w:rPr>
        <w:t>今年来，我委采取日常监督管理加专项监督检查的方式，扎实开展各项卫生计生监督工作，全年共开展网络办案3件，重点开展“蓝盾护航行动”17次共计90家，严厉打击医疗美容、医疗机构依法执业、医疗废物管理、涉水产品、职业健康工作等与人民群众生产生活密切相关领域的违法行为。</w:t>
      </w:r>
    </w:p>
    <w:p w14:paraId="1CC066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rPr>
        <w:t>二、202</w:t>
      </w:r>
      <w:r>
        <w:rPr>
          <w:rFonts w:hint="eastAsia" w:ascii="黑体" w:hAnsi="黑体" w:eastAsia="黑体" w:cs="黑体"/>
          <w:i w:val="0"/>
          <w:iCs w:val="0"/>
          <w:caps w:val="0"/>
          <w:color w:val="333333"/>
          <w:spacing w:val="0"/>
          <w:sz w:val="32"/>
          <w:szCs w:val="32"/>
          <w:shd w:val="clear" w:fill="FFFFFF"/>
          <w:lang w:val="en-US" w:eastAsia="zh-CN"/>
        </w:rPr>
        <w:t>4</w:t>
      </w:r>
      <w:r>
        <w:rPr>
          <w:rFonts w:hint="eastAsia" w:ascii="黑体" w:hAnsi="黑体" w:eastAsia="黑体" w:cs="黑体"/>
          <w:i w:val="0"/>
          <w:iCs w:val="0"/>
          <w:caps w:val="0"/>
          <w:color w:val="333333"/>
          <w:spacing w:val="0"/>
          <w:sz w:val="32"/>
          <w:szCs w:val="32"/>
          <w:shd w:val="clear" w:fill="FFFFFF"/>
        </w:rPr>
        <w:t>年度推进法治政府建设存在的不足和原因</w:t>
      </w:r>
    </w:p>
    <w:p w14:paraId="23E646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shd w:val="clear" w:fill="FFFFFF"/>
        </w:rPr>
        <w:t>（一）执法培训还需进一步加强。</w:t>
      </w:r>
      <w:r>
        <w:rPr>
          <w:rFonts w:hint="eastAsia" w:ascii="仿宋" w:hAnsi="仿宋" w:eastAsia="仿宋" w:cs="仿宋"/>
          <w:i w:val="0"/>
          <w:iCs w:val="0"/>
          <w:caps w:val="0"/>
          <w:color w:val="333333"/>
          <w:spacing w:val="0"/>
          <w:sz w:val="32"/>
          <w:szCs w:val="32"/>
          <w:shd w:val="clear" w:fill="FFFFFF"/>
        </w:rPr>
        <w:t>开展全体执法人员业务知识培训较少，基层执法人员培训机会较少，培训知识面还需进一步拓宽。</w:t>
      </w:r>
    </w:p>
    <w:p w14:paraId="2BF050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shd w:val="clear" w:fill="FFFFFF"/>
        </w:rPr>
        <w:t>（二）普法工作还需加大力度。</w:t>
      </w:r>
      <w:r>
        <w:rPr>
          <w:rFonts w:hint="eastAsia" w:ascii="仿宋" w:hAnsi="仿宋" w:eastAsia="仿宋" w:cs="仿宋"/>
          <w:i w:val="0"/>
          <w:iCs w:val="0"/>
          <w:caps w:val="0"/>
          <w:color w:val="333333"/>
          <w:spacing w:val="0"/>
          <w:sz w:val="32"/>
          <w:szCs w:val="32"/>
          <w:shd w:val="clear" w:fill="FFFFFF"/>
        </w:rPr>
        <w:t>普法方式需进一步创新，普法的方式传统、单一，往往只是通过培训会、发放宣传材料等传统方式进行宣传，利用互联网等媒体多渠道宣传还不够。</w:t>
      </w:r>
    </w:p>
    <w:p w14:paraId="2DE510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shd w:val="clear" w:fill="FFFFFF"/>
        </w:rPr>
        <w:t>（三）部分领域联合执法力度需加强。</w:t>
      </w:r>
      <w:r>
        <w:rPr>
          <w:rFonts w:hint="eastAsia" w:ascii="仿宋" w:hAnsi="仿宋" w:eastAsia="仿宋" w:cs="仿宋"/>
          <w:i w:val="0"/>
          <w:iCs w:val="0"/>
          <w:caps w:val="0"/>
          <w:color w:val="333333"/>
          <w:spacing w:val="0"/>
          <w:sz w:val="32"/>
          <w:szCs w:val="32"/>
          <w:shd w:val="clear" w:fill="FFFFFF"/>
        </w:rPr>
        <w:t>在医疗广告等领域，需卫生、市场监管、公安等多部门联合执法，综合施治，存在部门联合执法力度不够，综合执法力度需进一步加大。</w:t>
      </w:r>
    </w:p>
    <w:p w14:paraId="357EEE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lang w:val="en-US" w:eastAsia="zh-CN"/>
        </w:rPr>
        <w:t>三</w:t>
      </w:r>
      <w:r>
        <w:rPr>
          <w:rFonts w:hint="eastAsia" w:ascii="黑体" w:hAnsi="黑体" w:eastAsia="黑体" w:cs="黑体"/>
          <w:i w:val="0"/>
          <w:iCs w:val="0"/>
          <w:caps w:val="0"/>
          <w:color w:val="333333"/>
          <w:spacing w:val="0"/>
          <w:sz w:val="32"/>
          <w:szCs w:val="32"/>
          <w:shd w:val="clear" w:fill="FFFFFF"/>
        </w:rPr>
        <w:t>、202</w:t>
      </w:r>
      <w:r>
        <w:rPr>
          <w:rFonts w:hint="eastAsia" w:ascii="黑体" w:hAnsi="黑体" w:eastAsia="黑体" w:cs="黑体"/>
          <w:i w:val="0"/>
          <w:iCs w:val="0"/>
          <w:caps w:val="0"/>
          <w:color w:val="333333"/>
          <w:spacing w:val="0"/>
          <w:sz w:val="32"/>
          <w:szCs w:val="32"/>
          <w:shd w:val="clear" w:fill="FFFFFF"/>
          <w:lang w:val="en-US" w:eastAsia="zh-CN"/>
        </w:rPr>
        <w:t>5</w:t>
      </w:r>
      <w:r>
        <w:rPr>
          <w:rFonts w:hint="eastAsia" w:ascii="黑体" w:hAnsi="黑体" w:eastAsia="黑体" w:cs="黑体"/>
          <w:i w:val="0"/>
          <w:iCs w:val="0"/>
          <w:caps w:val="0"/>
          <w:color w:val="333333"/>
          <w:spacing w:val="0"/>
          <w:sz w:val="32"/>
          <w:szCs w:val="32"/>
          <w:shd w:val="clear" w:fill="FFFFFF"/>
        </w:rPr>
        <w:t>年推进法治政府建设的主要安排</w:t>
      </w:r>
    </w:p>
    <w:p w14:paraId="4537F1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卫健委</w:t>
      </w:r>
      <w:r>
        <w:rPr>
          <w:rFonts w:hint="eastAsia" w:ascii="仿宋" w:hAnsi="仿宋" w:eastAsia="仿宋" w:cs="仿宋"/>
          <w:i w:val="0"/>
          <w:iCs w:val="0"/>
          <w:caps w:val="0"/>
          <w:color w:val="333333"/>
          <w:spacing w:val="0"/>
          <w:sz w:val="32"/>
          <w:szCs w:val="32"/>
          <w:shd w:val="clear" w:fill="FFFFFF"/>
        </w:rPr>
        <w:t>严格落实《党政主要负责人履行推进法治建设第一责任人职责规定》等文件要求，紧紧围绕法治政府建设重点工作，健全完善法治体系，规范行政执法行为，不断提升全系统依法行政能力和法治工作水平。</w:t>
      </w:r>
    </w:p>
    <w:p w14:paraId="5A7F60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shd w:val="clear" w:fill="FFFFFF"/>
        </w:rPr>
        <w:t>（一）全面履行卫生监管职责。</w:t>
      </w:r>
      <w:r>
        <w:rPr>
          <w:rFonts w:hint="eastAsia" w:ascii="仿宋" w:hAnsi="仿宋" w:eastAsia="仿宋" w:cs="仿宋"/>
          <w:i w:val="0"/>
          <w:iCs w:val="0"/>
          <w:caps w:val="0"/>
          <w:color w:val="333333"/>
          <w:spacing w:val="0"/>
          <w:sz w:val="32"/>
          <w:szCs w:val="32"/>
          <w:shd w:val="clear" w:fill="FFFFFF"/>
        </w:rPr>
        <w:t>深入开展卫生法律法规落实情况监督检查，推行“双随机</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一公开”监督机制，推动法律规定落到实处。落实属地管理责任，实现所有监督对象、监管项目全覆盖。</w:t>
      </w:r>
    </w:p>
    <w:p w14:paraId="39F105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shd w:val="clear" w:fill="FFFFFF"/>
        </w:rPr>
        <w:t>（二）不断加大执法力度。</w:t>
      </w:r>
      <w:r>
        <w:rPr>
          <w:rFonts w:hint="eastAsia" w:ascii="仿宋" w:hAnsi="仿宋" w:eastAsia="仿宋" w:cs="仿宋"/>
          <w:i w:val="0"/>
          <w:iCs w:val="0"/>
          <w:caps w:val="0"/>
          <w:color w:val="333333"/>
          <w:spacing w:val="0"/>
          <w:sz w:val="32"/>
          <w:szCs w:val="32"/>
          <w:shd w:val="clear" w:fill="FFFFFF"/>
        </w:rPr>
        <w:t>规范卫生综合行政监督和行政处罚程序，建立多部门联合执法体系，进一步细化执法流程，明确执法步骤、环节和时限，提高监管的规范性。坚持有案必立、有立必办、有办必果，严格落实行政处罚裁量权适用规则和裁量基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加大对无证行医和非法医疗美容的查处力度，保障群众就医安全。</w:t>
      </w:r>
    </w:p>
    <w:p w14:paraId="184F9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shd w:val="clear" w:fill="FFFFFF"/>
        </w:rPr>
        <w:t>（三）加快执法领域信息化建设。</w:t>
      </w:r>
      <w:r>
        <w:rPr>
          <w:rFonts w:hint="eastAsia" w:ascii="仿宋" w:hAnsi="仿宋" w:eastAsia="仿宋" w:cs="仿宋"/>
          <w:i w:val="0"/>
          <w:iCs w:val="0"/>
          <w:caps w:val="0"/>
          <w:color w:val="333333"/>
          <w:spacing w:val="0"/>
          <w:sz w:val="32"/>
          <w:szCs w:val="32"/>
          <w:shd w:val="clear" w:fill="FFFFFF"/>
        </w:rPr>
        <w:t>加快推进监督执法信息化建设，确保监管过程和执法流程基本实现网上办理，建立执法信息公示制度，执法效率和规范化水平全面提升。积极推行“线上监管”工作模式，回应社会诉求和百姓意愿，不断提升服务质量。</w:t>
      </w:r>
    </w:p>
    <w:p w14:paraId="26703E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shd w:val="clear" w:fill="FFFFFF"/>
        </w:rPr>
        <w:t>（四）深入开展普法教育。</w:t>
      </w:r>
      <w:r>
        <w:rPr>
          <w:rFonts w:hint="eastAsia" w:ascii="仿宋" w:hAnsi="仿宋" w:eastAsia="仿宋" w:cs="仿宋"/>
          <w:i w:val="0"/>
          <w:iCs w:val="0"/>
          <w:caps w:val="0"/>
          <w:color w:val="333333"/>
          <w:spacing w:val="0"/>
          <w:sz w:val="32"/>
          <w:szCs w:val="32"/>
          <w:shd w:val="clear" w:fill="FFFFFF"/>
        </w:rPr>
        <w:t>深入学习党的二十大精神和习近平总书记关于全面依法治国的重要论述，坚持学习和宣传宪法、行政诉讼法、卫生健康领域法律法规等。利用党组中心组扩大会议、干部职工会议、医疗机构会议等形式，学习卫生健康法律知识，落实卫健系统普法依法治理工作各项任务。通过开展法律法规和业务知识培训，全面开展法律业务知识学习和遵纪守法教育。不断充实执法队伍，提高执法人员的法律知识水平，增强法律意识和</w:t>
      </w:r>
      <w:r>
        <w:rPr>
          <w:rFonts w:hint="eastAsia" w:ascii="仿宋" w:hAnsi="仿宋" w:eastAsia="仿宋" w:cs="仿宋"/>
          <w:i w:val="0"/>
          <w:iCs w:val="0"/>
          <w:caps w:val="0"/>
          <w:color w:val="333333"/>
          <w:spacing w:val="0"/>
          <w:sz w:val="32"/>
          <w:szCs w:val="32"/>
          <w:shd w:val="clear" w:fill="FFFFFF"/>
          <w:lang w:val="en-US" w:eastAsia="zh-CN"/>
        </w:rPr>
        <w:t>法治</w:t>
      </w:r>
      <w:r>
        <w:rPr>
          <w:rFonts w:hint="eastAsia" w:ascii="仿宋" w:hAnsi="仿宋" w:eastAsia="仿宋" w:cs="仿宋"/>
          <w:i w:val="0"/>
          <w:iCs w:val="0"/>
          <w:caps w:val="0"/>
          <w:color w:val="333333"/>
          <w:spacing w:val="0"/>
          <w:sz w:val="32"/>
          <w:szCs w:val="32"/>
          <w:shd w:val="clear" w:fill="FFFFFF"/>
        </w:rPr>
        <w:t>观念。</w:t>
      </w:r>
    </w:p>
    <w:p w14:paraId="604C1D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（五）不断完善制度体系。</w:t>
      </w:r>
      <w:r>
        <w:rPr>
          <w:rFonts w:hint="eastAsia" w:ascii="仿宋" w:hAnsi="仿宋" w:eastAsia="仿宋" w:cs="仿宋"/>
          <w:i w:val="0"/>
          <w:iCs w:val="0"/>
          <w:caps w:val="0"/>
          <w:color w:val="333333"/>
          <w:spacing w:val="0"/>
          <w:sz w:val="32"/>
          <w:szCs w:val="32"/>
          <w:shd w:val="clear" w:fill="FFFFFF"/>
        </w:rPr>
        <w:t>进一步完善依法行政考核制度，将法治建设纳入领导干部综合考核评价体系，把建设成效作为衡量领导干部工作的重要内容，并适时组织培训考试检验成果。进一步严格规范性文件管理，做好规范性文件审查工作。进一步完善行政执法程序。全面落实行政执法公示制度、执法全过程记录制度、重大执法决定法制审核制度，严格规范公正文明执法，提升依法行政工作水平，切实维护人民群众合法权益，为推进卫生健康法治建设</w:t>
      </w:r>
      <w:r>
        <w:rPr>
          <w:rFonts w:hint="eastAsia" w:ascii="仿宋" w:hAnsi="仿宋" w:eastAsia="仿宋" w:cs="仿宋"/>
          <w:i w:val="0"/>
          <w:iCs w:val="0"/>
          <w:caps w:val="0"/>
          <w:color w:val="333333"/>
          <w:spacing w:val="0"/>
          <w:sz w:val="32"/>
          <w:szCs w:val="32"/>
          <w:shd w:val="clear" w:fill="FFFFFF"/>
          <w:lang w:val="en-US" w:eastAsia="zh-CN"/>
        </w:rPr>
        <w:t>奠定</w:t>
      </w:r>
      <w:r>
        <w:rPr>
          <w:rFonts w:hint="eastAsia" w:ascii="仿宋" w:hAnsi="仿宋" w:eastAsia="仿宋" w:cs="仿宋"/>
          <w:i w:val="0"/>
          <w:iCs w:val="0"/>
          <w:caps w:val="0"/>
          <w:color w:val="333333"/>
          <w:spacing w:val="0"/>
          <w:sz w:val="32"/>
          <w:szCs w:val="32"/>
          <w:shd w:val="clear" w:fill="FFFFFF"/>
        </w:rPr>
        <w:t>坚实基础。</w:t>
      </w:r>
    </w:p>
    <w:p w14:paraId="314B3B80">
      <w:pPr>
        <w:keepNext w:val="0"/>
        <w:keepLines w:val="0"/>
        <w:pageBreakBefore w:val="0"/>
        <w:widowControl/>
        <w:suppressLineNumbers w:val="0"/>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 w:hAnsi="仿宋" w:eastAsia="仿宋" w:cs="仿宋"/>
          <w:sz w:val="32"/>
          <w:szCs w:val="32"/>
        </w:rPr>
      </w:pPr>
    </w:p>
    <w:p w14:paraId="4F1C4E9A">
      <w:pPr>
        <w:keepNext w:val="0"/>
        <w:keepLines w:val="0"/>
        <w:pageBreakBefore w:val="0"/>
        <w:kinsoku/>
        <w:wordWrap/>
        <w:overflowPunct/>
        <w:topLinePunct w:val="0"/>
        <w:autoSpaceDE/>
        <w:autoSpaceDN/>
        <w:bidi w:val="0"/>
        <w:adjustRightInd/>
        <w:snapToGrid/>
        <w:spacing w:line="600" w:lineRule="exact"/>
        <w:ind w:leftChars="0" w:firstLine="420" w:firstLineChars="20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NDM4Zjk0NjZlMTAwOGQ5OWM2NGRiZjVmZGQ3NTEifQ=="/>
  </w:docVars>
  <w:rsids>
    <w:rsidRoot w:val="59383B18"/>
    <w:rsid w:val="071C538D"/>
    <w:rsid w:val="14001F4E"/>
    <w:rsid w:val="165F3C1D"/>
    <w:rsid w:val="1BD2184D"/>
    <w:rsid w:val="1C15758A"/>
    <w:rsid w:val="20ED7B00"/>
    <w:rsid w:val="25B3062F"/>
    <w:rsid w:val="28CE0820"/>
    <w:rsid w:val="2BAD32FE"/>
    <w:rsid w:val="3EDF42AD"/>
    <w:rsid w:val="3F0F52B2"/>
    <w:rsid w:val="463D30D0"/>
    <w:rsid w:val="51594835"/>
    <w:rsid w:val="59383B18"/>
    <w:rsid w:val="5A2E023A"/>
    <w:rsid w:val="5C883C36"/>
    <w:rsid w:val="61475DEB"/>
    <w:rsid w:val="62A34F8F"/>
    <w:rsid w:val="65540F21"/>
    <w:rsid w:val="67006A75"/>
    <w:rsid w:val="6AE617CC"/>
    <w:rsid w:val="6DAD3C16"/>
    <w:rsid w:val="6E1558F9"/>
    <w:rsid w:val="75E9450D"/>
    <w:rsid w:val="78B85570"/>
    <w:rsid w:val="79ED32F3"/>
    <w:rsid w:val="7BC41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2647</Words>
  <Characters>2685</Characters>
  <Lines>0</Lines>
  <Paragraphs>0</Paragraphs>
  <TotalTime>52</TotalTime>
  <ScaleCrop>false</ScaleCrop>
  <LinksUpToDate>false</LinksUpToDate>
  <CharactersWithSpaces>2689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2024-01-09T00:26:00Z</dcterms:created>
  <dc:creator>Administrator</dc:creator>
  <cp:lastModifiedBy>欣雨王</cp:lastModifiedBy>
  <cp:lastPrinted>2024-01-10T02:58:00Z</cp:lastPrinted>
  <dcterms:modified xsi:type="dcterms:W3CDTF">2025-04-01T01:33:20Z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E2ED77E6CEA54E048E98EA2FBB749AD7_13</vt:lpwstr>
  </property>
  <property fmtid="{D5CDD505-2E9C-101B-9397-08002B2CF9AE}" pid="4" name="KSOTemplateDocerSaveRecord">
    <vt:lpwstr>eyJoZGlkIjoiNjgwMzIwZjZkZThhMTE3YzZmNjU5ZGM4ZmI3ODRkYjQiLCJ1c2VySWQiOiIyNjU2MDcyOTMifQ==</vt:lpwstr>
  </property>
</Properties>
</file>