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13A" w:rsidRDefault="00081754">
      <w:pPr>
        <w:jc w:val="center"/>
        <w:rPr>
          <w:rFonts w:ascii="Times New Roman" w:eastAsia="STZhongsong" w:hAnsi="Times New Roman"/>
          <w:b/>
          <w:sz w:val="44"/>
          <w:szCs w:val="44"/>
        </w:rPr>
      </w:pPr>
      <w:r>
        <w:rPr>
          <w:rFonts w:ascii="Times New Roman" w:eastAsia="STZhongsong" w:hAnsi="Times New Roman" w:hint="eastAsia"/>
          <w:b/>
          <w:sz w:val="44"/>
          <w:szCs w:val="44"/>
        </w:rPr>
        <w:t>中站区环境保护局</w:t>
      </w:r>
    </w:p>
    <w:p w:rsidR="0058713A" w:rsidRDefault="00081754">
      <w:pPr>
        <w:jc w:val="center"/>
        <w:rPr>
          <w:rFonts w:ascii="Times New Roman" w:eastAsia="STZhongsong" w:hAnsi="Times New Roman"/>
          <w:b/>
          <w:sz w:val="44"/>
          <w:szCs w:val="44"/>
        </w:rPr>
      </w:pPr>
      <w:r>
        <w:rPr>
          <w:rFonts w:ascii="Times New Roman" w:eastAsia="STZhongsong" w:hAnsi="Times New Roman"/>
          <w:b/>
          <w:sz w:val="44"/>
          <w:szCs w:val="44"/>
        </w:rPr>
        <w:t>行政处罚决定书</w:t>
      </w:r>
    </w:p>
    <w:p w:rsidR="0058713A" w:rsidRDefault="00081754">
      <w:pPr>
        <w:spacing w:line="560" w:lineRule="exact"/>
        <w:jc w:val="center"/>
        <w:rPr>
          <w:rFonts w:ascii="Times New Roman" w:eastAsia="楷体_GB2312" w:hAnsi="Times New Roman"/>
          <w:color w:val="000000"/>
          <w:sz w:val="32"/>
          <w:szCs w:val="32"/>
        </w:rPr>
      </w:pPr>
      <w:r>
        <w:rPr>
          <w:rFonts w:ascii="楷体_GB2312" w:eastAsia="楷体_GB2312" w:hAnsi="楷体_GB2312" w:hint="eastAsia"/>
          <w:color w:val="000000"/>
          <w:sz w:val="32"/>
          <w:szCs w:val="32"/>
        </w:rPr>
        <w:t>中区</w:t>
      </w:r>
      <w:proofErr w:type="gramStart"/>
      <w:r>
        <w:rPr>
          <w:rFonts w:ascii="楷体_GB2312" w:eastAsia="楷体_GB2312" w:hAnsi="楷体_GB2312" w:hint="eastAsia"/>
          <w:color w:val="000000"/>
          <w:sz w:val="32"/>
          <w:szCs w:val="32"/>
        </w:rPr>
        <w:t>环</w:t>
      </w:r>
      <w:r>
        <w:rPr>
          <w:rFonts w:ascii="Times New Roman" w:eastAsia="楷体_GB2312" w:hAnsi="Times New Roman"/>
          <w:color w:val="000000"/>
          <w:sz w:val="32"/>
          <w:szCs w:val="32"/>
        </w:rPr>
        <w:t>罚决</w:t>
      </w:r>
      <w:proofErr w:type="gramEnd"/>
      <w:r>
        <w:rPr>
          <w:rFonts w:ascii="Times New Roman" w:eastAsia="楷体_GB2312" w:hAnsi="Times New Roman"/>
          <w:color w:val="000000"/>
          <w:sz w:val="32"/>
          <w:szCs w:val="32"/>
        </w:rPr>
        <w:t>字〔</w:t>
      </w:r>
      <w:r>
        <w:rPr>
          <w:rFonts w:ascii="Times New Roman" w:eastAsia="楷体_GB2312" w:hAnsi="Times New Roman" w:hint="eastAsia"/>
          <w:color w:val="000000"/>
          <w:sz w:val="32"/>
          <w:szCs w:val="32"/>
        </w:rPr>
        <w:t>2019</w:t>
      </w:r>
      <w:r>
        <w:rPr>
          <w:rFonts w:ascii="Times New Roman" w:eastAsia="楷体_GB2312" w:hAnsi="Times New Roman"/>
          <w:color w:val="000000"/>
          <w:sz w:val="32"/>
          <w:szCs w:val="32"/>
        </w:rPr>
        <w:t>〕第</w:t>
      </w:r>
      <w:r>
        <w:rPr>
          <w:rFonts w:ascii="Times New Roman" w:eastAsia="楷体_GB2312" w:hAnsi="Times New Roman" w:hint="eastAsia"/>
          <w:color w:val="000000"/>
          <w:sz w:val="32"/>
          <w:szCs w:val="32"/>
        </w:rPr>
        <w:t>6</w:t>
      </w:r>
      <w:r>
        <w:rPr>
          <w:rFonts w:ascii="Times New Roman" w:eastAsia="楷体_GB2312" w:hAnsi="Times New Roman"/>
          <w:color w:val="000000"/>
          <w:sz w:val="32"/>
          <w:szCs w:val="32"/>
        </w:rPr>
        <w:t>号</w:t>
      </w:r>
    </w:p>
    <w:p w:rsidR="0058713A" w:rsidRDefault="0058713A">
      <w:pPr>
        <w:spacing w:line="560" w:lineRule="exact"/>
        <w:ind w:leftChars="-154" w:left="317" w:hangingChars="200" w:hanging="640"/>
        <w:jc w:val="center"/>
        <w:rPr>
          <w:rFonts w:ascii="Times New Roman" w:eastAsia="仿宋_GB2312" w:hAnsi="Times New Roman"/>
          <w:color w:val="000000"/>
          <w:sz w:val="32"/>
          <w:szCs w:val="32"/>
        </w:rPr>
      </w:pPr>
    </w:p>
    <w:p w:rsidR="0058713A" w:rsidRPr="00081754" w:rsidRDefault="00081754">
      <w:pPr>
        <w:spacing w:line="460" w:lineRule="exact"/>
        <w:rPr>
          <w:rFonts w:ascii="Times New Roman" w:eastAsia="仿宋_GB2312" w:hAnsi="Times New Roman"/>
          <w:color w:val="000000"/>
          <w:sz w:val="32"/>
          <w:szCs w:val="32"/>
        </w:rPr>
      </w:pPr>
      <w:bookmarkStart w:id="0" w:name="OLE_LINK2"/>
      <w:r w:rsidRPr="00081754">
        <w:rPr>
          <w:rFonts w:ascii="仿宋" w:eastAsia="仿宋" w:hAnsi="仿宋" w:cs="仿宋" w:hint="eastAsia"/>
          <w:color w:val="000000"/>
          <w:kern w:val="0"/>
          <w:sz w:val="32"/>
          <w:szCs w:val="32"/>
          <w:lang w:bidi="ar"/>
        </w:rPr>
        <w:t>焦作</w:t>
      </w:r>
      <w:proofErr w:type="gramStart"/>
      <w:r w:rsidRPr="00081754">
        <w:rPr>
          <w:rFonts w:ascii="仿宋" w:eastAsia="仿宋" w:hAnsi="仿宋" w:cs="仿宋" w:hint="eastAsia"/>
          <w:color w:val="000000"/>
          <w:kern w:val="0"/>
          <w:sz w:val="32"/>
          <w:szCs w:val="32"/>
          <w:lang w:bidi="ar"/>
        </w:rPr>
        <w:t>市佰固混凝土</w:t>
      </w:r>
      <w:proofErr w:type="gramEnd"/>
      <w:r w:rsidRPr="00081754">
        <w:rPr>
          <w:rFonts w:ascii="仿宋" w:eastAsia="仿宋" w:hAnsi="仿宋" w:cs="仿宋" w:hint="eastAsia"/>
          <w:color w:val="000000"/>
          <w:kern w:val="0"/>
          <w:sz w:val="32"/>
          <w:szCs w:val="32"/>
          <w:lang w:bidi="ar"/>
        </w:rPr>
        <w:t>有限公司</w:t>
      </w:r>
      <w:r w:rsidRPr="00081754">
        <w:rPr>
          <w:rFonts w:ascii="Times New Roman" w:eastAsia="仿宋_GB2312" w:hAnsi="Times New Roman"/>
          <w:color w:val="000000"/>
          <w:sz w:val="32"/>
          <w:szCs w:val="32"/>
        </w:rPr>
        <w:t>：</w:t>
      </w:r>
    </w:p>
    <w:p w:rsidR="00081754" w:rsidRPr="00081754" w:rsidRDefault="00E84DBB">
      <w:pPr>
        <w:rPr>
          <w:rFonts w:ascii="Times New Roman" w:eastAsia="仿宋_GB2312" w:hAnsi="Times New Roman"/>
          <w:color w:val="000000"/>
          <w:sz w:val="32"/>
          <w:szCs w:val="32"/>
        </w:rPr>
      </w:pPr>
      <w:r w:rsidRPr="00081754">
        <w:rPr>
          <w:rFonts w:ascii="Times New Roman" w:eastAsia="仿宋_GB2312" w:hAnsi="Times New Roman" w:hint="eastAsia"/>
          <w:color w:val="000000"/>
          <w:sz w:val="32"/>
          <w:szCs w:val="32"/>
        </w:rPr>
        <w:t>统一社会信用代码：</w:t>
      </w:r>
      <w:r w:rsidRPr="00081754">
        <w:rPr>
          <w:rFonts w:ascii="Times New Roman" w:eastAsia="仿宋_GB2312" w:hAnsi="Times New Roman" w:hint="eastAsia"/>
          <w:color w:val="000000"/>
          <w:sz w:val="32"/>
          <w:szCs w:val="32"/>
        </w:rPr>
        <w:t>91410803MA447KF65P</w:t>
      </w:r>
    </w:p>
    <w:p w:rsidR="0058713A" w:rsidRDefault="00081754">
      <w:pPr>
        <w:rPr>
          <w:rFonts w:ascii="仿宋" w:eastAsia="仿宋" w:hAnsi="仿宋" w:cs="仿宋"/>
          <w:color w:val="000000"/>
          <w:sz w:val="32"/>
          <w:szCs w:val="32"/>
        </w:rPr>
      </w:pPr>
      <w:r>
        <w:rPr>
          <w:rFonts w:ascii="Times New Roman" w:eastAsia="仿宋_GB2312" w:hAnsi="Times New Roman"/>
          <w:color w:val="000000"/>
          <w:sz w:val="32"/>
          <w:szCs w:val="32"/>
        </w:rPr>
        <w:t>地址：</w:t>
      </w:r>
      <w:r>
        <w:rPr>
          <w:rFonts w:ascii="仿宋" w:eastAsia="仿宋" w:hAnsi="仿宋" w:cs="仿宋" w:hint="eastAsia"/>
          <w:color w:val="000000"/>
          <w:sz w:val="32"/>
          <w:szCs w:val="32"/>
        </w:rPr>
        <w:t>中站区许衡办事处新庄村</w:t>
      </w:r>
    </w:p>
    <w:p w:rsidR="0058713A" w:rsidRDefault="00081754">
      <w:pPr>
        <w:rPr>
          <w:rFonts w:ascii="Times New Roman" w:eastAsia="仿宋_GB2312" w:hAnsi="Times New Roman"/>
          <w:color w:val="000000"/>
          <w:sz w:val="32"/>
          <w:szCs w:val="32"/>
        </w:rPr>
      </w:pPr>
      <w:r>
        <w:rPr>
          <w:rFonts w:ascii="Times New Roman" w:eastAsia="仿宋_GB2312" w:hAnsi="Times New Roman"/>
          <w:color w:val="000000"/>
          <w:sz w:val="32"/>
          <w:szCs w:val="32"/>
        </w:rPr>
        <w:t>法定代表人（负责人）：</w:t>
      </w:r>
      <w:r>
        <w:rPr>
          <w:rFonts w:ascii="仿宋_GB2312" w:eastAsia="仿宋_GB2312" w:hAnsi="宋体" w:hint="eastAsia"/>
          <w:sz w:val="32"/>
          <w:szCs w:val="32"/>
        </w:rPr>
        <w:t>孔</w:t>
      </w:r>
      <w:r>
        <w:rPr>
          <w:rFonts w:ascii="仿宋" w:eastAsia="仿宋" w:hAnsi="仿宋" w:cs="仿宋" w:hint="eastAsia"/>
          <w:color w:val="000000"/>
          <w:sz w:val="32"/>
          <w:szCs w:val="32"/>
        </w:rPr>
        <w:t>新枝</w:t>
      </w:r>
      <w:r>
        <w:rPr>
          <w:rFonts w:ascii="仿宋" w:eastAsia="仿宋" w:hAnsi="仿宋" w:cs="仿宋" w:hint="eastAsia"/>
          <w:color w:val="000000"/>
          <w:sz w:val="32"/>
          <w:szCs w:val="32"/>
        </w:rPr>
        <w:t xml:space="preserve"> </w:t>
      </w:r>
    </w:p>
    <w:bookmarkEnd w:id="0"/>
    <w:p w:rsidR="0058713A" w:rsidRDefault="0058713A">
      <w:pPr>
        <w:spacing w:line="580" w:lineRule="exact"/>
        <w:ind w:firstLine="640"/>
        <w:jc w:val="left"/>
        <w:rPr>
          <w:rFonts w:ascii="Times New Roman" w:eastAsia="仿宋_GB2312" w:hAnsi="Times New Roman"/>
          <w:color w:val="000000"/>
          <w:sz w:val="32"/>
          <w:szCs w:val="32"/>
        </w:rPr>
      </w:pPr>
    </w:p>
    <w:p w:rsidR="0058713A" w:rsidRDefault="00081754">
      <w:pPr>
        <w:spacing w:line="520" w:lineRule="exact"/>
        <w:ind w:firstLineChars="200" w:firstLine="640"/>
        <w:rPr>
          <w:rFonts w:ascii="仿宋" w:eastAsia="仿宋" w:hAnsi="仿宋" w:cs="仿宋"/>
          <w:sz w:val="32"/>
          <w:szCs w:val="32"/>
          <w:u w:val="single"/>
        </w:rPr>
      </w:pPr>
      <w:r>
        <w:rPr>
          <w:rFonts w:ascii="Times New Roman" w:eastAsia="仿宋_GB2312" w:hAnsi="Times New Roman"/>
          <w:color w:val="000000"/>
          <w:sz w:val="32"/>
          <w:szCs w:val="32"/>
        </w:rPr>
        <w:t>本机关于</w:t>
      </w:r>
      <w:r>
        <w:rPr>
          <w:rFonts w:ascii="Times New Roman" w:eastAsia="仿宋_GB2312" w:hAnsi="Times New Roman" w:hint="eastAsia"/>
          <w:color w:val="000000"/>
          <w:sz w:val="32"/>
          <w:szCs w:val="32"/>
        </w:rPr>
        <w:t>2019</w:t>
      </w:r>
      <w:r>
        <w:rPr>
          <w:rFonts w:ascii="Times New Roman" w:eastAsia="仿宋_GB2312" w:hAnsi="Times New Roman"/>
          <w:color w:val="000000"/>
          <w:sz w:val="32"/>
          <w:szCs w:val="32"/>
        </w:rPr>
        <w:t>年</w:t>
      </w:r>
      <w:r>
        <w:rPr>
          <w:rFonts w:ascii="Times New Roman" w:eastAsia="仿宋_GB2312" w:hAnsi="Times New Roman" w:hint="eastAsia"/>
          <w:color w:val="000000"/>
          <w:sz w:val="32"/>
          <w:szCs w:val="32"/>
        </w:rPr>
        <w:t>4</w:t>
      </w:r>
      <w:r>
        <w:rPr>
          <w:rFonts w:ascii="Times New Roman" w:eastAsia="仿宋_GB2312" w:hAnsi="Times New Roman"/>
          <w:color w:val="000000"/>
          <w:sz w:val="32"/>
          <w:szCs w:val="32"/>
        </w:rPr>
        <w:t>月</w:t>
      </w:r>
      <w:r>
        <w:rPr>
          <w:rFonts w:ascii="Times New Roman" w:eastAsia="仿宋_GB2312" w:hAnsi="Times New Roman" w:hint="eastAsia"/>
          <w:color w:val="000000"/>
          <w:sz w:val="32"/>
          <w:szCs w:val="32"/>
        </w:rPr>
        <w:t>3</w:t>
      </w:r>
      <w:r>
        <w:rPr>
          <w:rFonts w:ascii="Times New Roman" w:eastAsia="仿宋_GB2312" w:hAnsi="Times New Roman"/>
          <w:color w:val="000000"/>
          <w:sz w:val="32"/>
          <w:szCs w:val="32"/>
        </w:rPr>
        <w:t>日对</w:t>
      </w:r>
      <w:r>
        <w:rPr>
          <w:rFonts w:ascii="Times New Roman" w:eastAsia="仿宋_GB2312" w:hAnsi="Times New Roman" w:hint="eastAsia"/>
          <w:color w:val="000000"/>
          <w:sz w:val="32"/>
          <w:szCs w:val="32"/>
          <w:u w:val="single"/>
        </w:rPr>
        <w:t>你单位</w:t>
      </w:r>
      <w:r>
        <w:rPr>
          <w:rFonts w:ascii="仿宋" w:eastAsia="仿宋" w:hAnsi="仿宋" w:cs="仿宋" w:hint="eastAsia"/>
          <w:sz w:val="32"/>
          <w:szCs w:val="32"/>
          <w:u w:val="single"/>
        </w:rPr>
        <w:t>擅自倾倒、丢弃固体废物，</w:t>
      </w:r>
      <w:r>
        <w:rPr>
          <w:rFonts w:ascii="仿宋" w:eastAsia="仿宋" w:hAnsi="仿宋" w:cs="仿宋" w:hint="eastAsia"/>
          <w:sz w:val="32"/>
          <w:szCs w:val="32"/>
          <w:u w:val="single"/>
        </w:rPr>
        <w:t>未采取相应防范措施，造成工业固体废物扬散、流失、渗漏，对周边环境造成污染</w:t>
      </w:r>
      <w:r>
        <w:rPr>
          <w:rFonts w:ascii="Times New Roman" w:eastAsia="仿宋_GB2312" w:hAnsi="Times New Roman"/>
          <w:color w:val="000000"/>
          <w:sz w:val="32"/>
          <w:szCs w:val="32"/>
        </w:rPr>
        <w:t>立案调查。经调查，</w:t>
      </w:r>
      <w:r>
        <w:rPr>
          <w:rFonts w:ascii="仿宋" w:eastAsia="仿宋" w:hAnsi="仿宋" w:cs="仿宋" w:hint="eastAsia"/>
          <w:sz w:val="32"/>
          <w:szCs w:val="32"/>
          <w:u w:val="single"/>
        </w:rPr>
        <w:t>你单位</w:t>
      </w:r>
      <w:bookmarkStart w:id="1" w:name="OLE_LINK5"/>
      <w:r>
        <w:rPr>
          <w:rFonts w:ascii="仿宋" w:eastAsia="仿宋" w:hAnsi="仿宋" w:cs="仿宋" w:hint="eastAsia"/>
          <w:sz w:val="32"/>
          <w:szCs w:val="32"/>
          <w:u w:val="single"/>
        </w:rPr>
        <w:t>搅拌车在你厂区北侧</w:t>
      </w:r>
      <w:r>
        <w:rPr>
          <w:rFonts w:ascii="仿宋" w:eastAsia="仿宋" w:hAnsi="仿宋" w:cs="仿宋" w:hint="eastAsia"/>
          <w:sz w:val="32"/>
          <w:szCs w:val="32"/>
          <w:u w:val="single"/>
        </w:rPr>
        <w:t>50</w:t>
      </w:r>
      <w:r>
        <w:rPr>
          <w:rFonts w:ascii="仿宋" w:eastAsia="仿宋" w:hAnsi="仿宋" w:cs="仿宋" w:hint="eastAsia"/>
          <w:sz w:val="32"/>
          <w:szCs w:val="32"/>
          <w:u w:val="single"/>
        </w:rPr>
        <w:t>米私自倾倒大约</w:t>
      </w:r>
      <w:r>
        <w:rPr>
          <w:rFonts w:ascii="仿宋" w:eastAsia="仿宋" w:hAnsi="仿宋" w:cs="仿宋" w:hint="eastAsia"/>
          <w:sz w:val="32"/>
          <w:szCs w:val="32"/>
          <w:u w:val="single"/>
        </w:rPr>
        <w:t>15</w:t>
      </w:r>
      <w:proofErr w:type="gramStart"/>
      <w:r>
        <w:rPr>
          <w:rFonts w:ascii="仿宋" w:eastAsia="仿宋" w:hAnsi="仿宋" w:cs="仿宋" w:hint="eastAsia"/>
          <w:sz w:val="32"/>
          <w:szCs w:val="32"/>
          <w:u w:val="single"/>
        </w:rPr>
        <w:t>方废混凝土</w:t>
      </w:r>
      <w:proofErr w:type="gramEnd"/>
      <w:r>
        <w:rPr>
          <w:rFonts w:ascii="仿宋" w:eastAsia="仿宋" w:hAnsi="仿宋" w:cs="仿宋" w:hint="eastAsia"/>
          <w:sz w:val="32"/>
          <w:szCs w:val="32"/>
          <w:u w:val="single"/>
        </w:rPr>
        <w:t>，</w:t>
      </w:r>
      <w:r>
        <w:rPr>
          <w:rFonts w:ascii="仿宋" w:eastAsia="仿宋" w:hAnsi="仿宋" w:cs="仿宋" w:hint="eastAsia"/>
          <w:sz w:val="32"/>
          <w:szCs w:val="32"/>
          <w:u w:val="single"/>
        </w:rPr>
        <w:t>未采取相应防范措施，造成工业固体废物扬散、流失、渗漏，对周边环境造成污染。</w:t>
      </w:r>
      <w:bookmarkEnd w:id="1"/>
      <w:r>
        <w:rPr>
          <w:rFonts w:ascii="Times New Roman" w:eastAsia="仿宋_GB2312" w:hAnsi="Times New Roman"/>
          <w:color w:val="000000"/>
          <w:sz w:val="32"/>
          <w:szCs w:val="32"/>
        </w:rPr>
        <w:t>上述行为违反了</w:t>
      </w:r>
      <w:r>
        <w:rPr>
          <w:rFonts w:ascii="仿宋" w:eastAsia="仿宋" w:hAnsi="仿宋" w:cs="仿宋" w:hint="eastAsia"/>
          <w:color w:val="000000"/>
          <w:sz w:val="32"/>
          <w:szCs w:val="32"/>
          <w:u w:val="single"/>
        </w:rPr>
        <w:t>《</w:t>
      </w:r>
      <w:r>
        <w:rPr>
          <w:rFonts w:ascii="仿宋" w:eastAsia="仿宋" w:hAnsi="仿宋" w:cs="仿宋" w:hint="eastAsia"/>
          <w:color w:val="333333"/>
          <w:sz w:val="32"/>
          <w:szCs w:val="32"/>
          <w:u w:val="single"/>
          <w:shd w:val="clear" w:color="auto" w:fill="FFFFFF"/>
        </w:rPr>
        <w:t>中华人民共和国固体废物污染环境防治法</w:t>
      </w:r>
      <w:r>
        <w:rPr>
          <w:rFonts w:ascii="仿宋" w:eastAsia="仿宋" w:hAnsi="仿宋" w:cs="仿宋" w:hint="eastAsia"/>
          <w:color w:val="000000"/>
          <w:sz w:val="32"/>
          <w:szCs w:val="32"/>
          <w:u w:val="single"/>
        </w:rPr>
        <w:t>》</w:t>
      </w:r>
      <w:r>
        <w:rPr>
          <w:rFonts w:ascii="仿宋" w:eastAsia="仿宋" w:hAnsi="仿宋" w:cs="仿宋" w:hint="eastAsia"/>
          <w:kern w:val="0"/>
          <w:sz w:val="32"/>
          <w:szCs w:val="32"/>
          <w:u w:val="single"/>
          <w:shd w:val="clear" w:color="auto" w:fill="FFFFFF"/>
        </w:rPr>
        <w:t>第</w:t>
      </w:r>
      <w:r>
        <w:rPr>
          <w:rFonts w:ascii="仿宋" w:eastAsia="仿宋" w:hAnsi="仿宋" w:cs="仿宋" w:hint="eastAsia"/>
          <w:kern w:val="0"/>
          <w:sz w:val="32"/>
          <w:szCs w:val="32"/>
          <w:u w:val="single"/>
          <w:shd w:val="clear" w:color="auto" w:fill="FFFFFF"/>
        </w:rPr>
        <w:t>十七</w:t>
      </w:r>
      <w:r>
        <w:rPr>
          <w:rFonts w:ascii="仿宋" w:eastAsia="仿宋" w:hAnsi="仿宋" w:cs="仿宋" w:hint="eastAsia"/>
          <w:kern w:val="0"/>
          <w:sz w:val="32"/>
          <w:szCs w:val="32"/>
          <w:u w:val="single"/>
          <w:shd w:val="clear" w:color="auto" w:fill="FFFFFF"/>
        </w:rPr>
        <w:t>条</w:t>
      </w:r>
      <w:r>
        <w:rPr>
          <w:rFonts w:ascii="仿宋" w:eastAsia="仿宋" w:hAnsi="仿宋" w:cs="仿宋" w:hint="eastAsia"/>
          <w:kern w:val="0"/>
          <w:sz w:val="32"/>
          <w:szCs w:val="32"/>
          <w:u w:val="single"/>
          <w:shd w:val="clear" w:color="auto" w:fill="FFFFFF"/>
        </w:rPr>
        <w:t>第一款</w:t>
      </w:r>
      <w:r>
        <w:rPr>
          <w:rFonts w:ascii="仿宋" w:eastAsia="仿宋" w:hAnsi="仿宋" w:cs="仿宋" w:hint="eastAsia"/>
          <w:kern w:val="0"/>
          <w:sz w:val="32"/>
          <w:szCs w:val="32"/>
          <w:u w:val="single"/>
          <w:shd w:val="clear" w:color="auto" w:fill="FFFFFF"/>
        </w:rPr>
        <w:t>：</w:t>
      </w:r>
      <w:r>
        <w:rPr>
          <w:rFonts w:ascii="仿宋" w:eastAsia="仿宋" w:hAnsi="仿宋" w:cs="仿宋" w:hint="eastAsia"/>
          <w:color w:val="333333"/>
          <w:sz w:val="32"/>
          <w:szCs w:val="32"/>
          <w:u w:val="single"/>
          <w:shd w:val="clear" w:color="auto" w:fill="FFFFFF"/>
        </w:rPr>
        <w:t> </w:t>
      </w:r>
      <w:r>
        <w:rPr>
          <w:rFonts w:ascii="仿宋" w:eastAsia="仿宋" w:hAnsi="仿宋" w:cs="仿宋" w:hint="eastAsia"/>
          <w:color w:val="333333"/>
          <w:sz w:val="32"/>
          <w:szCs w:val="32"/>
          <w:u w:val="single"/>
          <w:shd w:val="clear" w:color="auto" w:fill="FFFFFF"/>
        </w:rPr>
        <w:t>收集、贮存、运输、利用、处置固体废物的单位和个人，必须采取防扬散、防流失、防渗漏或者其他防止污染环境的措施；不得擅自倾倒、堆放、丢弃、遗撒固体废物。</w:t>
      </w:r>
      <w:r>
        <w:rPr>
          <w:rFonts w:ascii="Times New Roman" w:eastAsia="仿宋_GB2312" w:hAnsi="Times New Roman"/>
          <w:color w:val="000000"/>
          <w:sz w:val="32"/>
          <w:szCs w:val="32"/>
        </w:rPr>
        <w:t>的规定，已构成违法。</w:t>
      </w:r>
      <w:r>
        <w:rPr>
          <w:rFonts w:ascii="Times New Roman" w:eastAsia="仿宋_GB2312" w:hAnsi="Times New Roman"/>
          <w:color w:val="000000"/>
          <w:sz w:val="32"/>
          <w:szCs w:val="32"/>
          <w:u w:val="single"/>
        </w:rPr>
        <w:t>违法的</w:t>
      </w:r>
      <w:r>
        <w:rPr>
          <w:rFonts w:ascii="Times New Roman" w:eastAsia="仿宋_GB2312" w:hAnsi="Times New Roman"/>
          <w:color w:val="000000"/>
          <w:sz w:val="32"/>
          <w:szCs w:val="32"/>
          <w:u w:val="single"/>
        </w:rPr>
        <w:t>证据</w:t>
      </w:r>
      <w:r>
        <w:rPr>
          <w:rFonts w:ascii="Times New Roman" w:eastAsia="仿宋_GB2312" w:hAnsi="Times New Roman" w:hint="eastAsia"/>
          <w:color w:val="000000"/>
          <w:sz w:val="32"/>
          <w:szCs w:val="32"/>
          <w:u w:val="single"/>
        </w:rPr>
        <w:t>有现场照片、法身份复印件、营业执照复印件、</w:t>
      </w:r>
      <w:r>
        <w:rPr>
          <w:rFonts w:ascii="仿宋" w:eastAsia="仿宋" w:hAnsi="仿宋" w:cs="仿宋" w:hint="eastAsia"/>
          <w:sz w:val="32"/>
          <w:szCs w:val="32"/>
          <w:u w:val="single"/>
        </w:rPr>
        <w:t>中站区环境保护局</w:t>
      </w:r>
      <w:r>
        <w:rPr>
          <w:rFonts w:ascii="仿宋" w:eastAsia="仿宋" w:hAnsi="仿宋" w:cs="仿宋" w:hint="eastAsia"/>
          <w:sz w:val="32"/>
          <w:szCs w:val="32"/>
          <w:u w:val="single"/>
        </w:rPr>
        <w:t>调查询问笔录</w:t>
      </w:r>
      <w:bookmarkStart w:id="2" w:name="_Toc5473"/>
      <w:r>
        <w:rPr>
          <w:rFonts w:ascii="仿宋" w:eastAsia="仿宋" w:hAnsi="仿宋" w:cs="仿宋" w:hint="eastAsia"/>
          <w:sz w:val="32"/>
          <w:szCs w:val="32"/>
          <w:u w:val="single"/>
        </w:rPr>
        <w:t>和中站区环境保护局</w:t>
      </w:r>
      <w:r>
        <w:rPr>
          <w:rFonts w:ascii="仿宋" w:eastAsia="仿宋" w:hAnsi="仿宋" w:cs="仿宋" w:hint="eastAsia"/>
          <w:sz w:val="32"/>
          <w:szCs w:val="32"/>
          <w:u w:val="single"/>
        </w:rPr>
        <w:t>现场检查（勘察）笔录</w:t>
      </w:r>
      <w:bookmarkEnd w:id="2"/>
      <w:r>
        <w:rPr>
          <w:rFonts w:ascii="Times New Roman" w:eastAsia="仿宋_GB2312" w:hAnsi="Times New Roman"/>
          <w:color w:val="000000"/>
          <w:sz w:val="32"/>
          <w:szCs w:val="32"/>
        </w:rPr>
        <w:t>。</w:t>
      </w:r>
    </w:p>
    <w:p w:rsidR="0058713A" w:rsidRDefault="00081754">
      <w:pPr>
        <w:spacing w:line="520" w:lineRule="exact"/>
        <w:ind w:firstLineChars="200" w:firstLine="640"/>
        <w:rPr>
          <w:rFonts w:ascii="Times New Roman" w:eastAsia="仿宋_GB2312" w:hAnsi="Times New Roman"/>
          <w:color w:val="000000"/>
          <w:sz w:val="32"/>
          <w:szCs w:val="28"/>
        </w:rPr>
      </w:pPr>
      <w:r>
        <w:rPr>
          <w:rFonts w:ascii="Times New Roman" w:eastAsia="仿宋_GB2312" w:hAnsi="Times New Roman"/>
          <w:color w:val="000000"/>
          <w:sz w:val="32"/>
          <w:szCs w:val="28"/>
        </w:rPr>
        <w:t>根据你单位违法行为的事实、性质、情节、社会危害程度和相关证据，参照</w:t>
      </w:r>
      <w:r>
        <w:rPr>
          <w:rFonts w:ascii="Times New Roman" w:eastAsia="仿宋_GB2312" w:hAnsi="Times New Roman"/>
          <w:color w:val="000000"/>
          <w:sz w:val="32"/>
          <w:szCs w:val="32"/>
        </w:rPr>
        <w:t>《</w:t>
      </w:r>
      <w:r>
        <w:rPr>
          <w:rFonts w:ascii="仿宋" w:eastAsia="仿宋" w:hAnsi="仿宋" w:cs="仿宋" w:hint="eastAsia"/>
          <w:sz w:val="32"/>
          <w:szCs w:val="32"/>
        </w:rPr>
        <w:t>河南省环境行政处罚裁量标准适用规</w:t>
      </w:r>
      <w:r>
        <w:rPr>
          <w:rFonts w:ascii="仿宋" w:eastAsia="仿宋" w:hAnsi="仿宋" w:cs="仿宋" w:hint="eastAsia"/>
          <w:sz w:val="32"/>
          <w:szCs w:val="32"/>
        </w:rPr>
        <w:lastRenderedPageBreak/>
        <w:t>则</w:t>
      </w:r>
      <w:r>
        <w:rPr>
          <w:rFonts w:ascii="Times New Roman" w:eastAsia="仿宋_GB2312" w:hAnsi="Times New Roman"/>
          <w:color w:val="000000"/>
          <w:sz w:val="32"/>
          <w:szCs w:val="32"/>
        </w:rPr>
        <w:t>》</w:t>
      </w:r>
      <w:r>
        <w:rPr>
          <w:rFonts w:ascii="Times New Roman" w:eastAsia="仿宋_GB2312" w:hAnsi="Times New Roman"/>
          <w:color w:val="000000"/>
          <w:sz w:val="32"/>
          <w:szCs w:val="28"/>
        </w:rPr>
        <w:t>，你单位的违法行为为</w:t>
      </w:r>
      <w:r>
        <w:rPr>
          <w:rFonts w:ascii="Times New Roman" w:eastAsia="仿宋_GB2312" w:hAnsi="Times New Roman" w:hint="eastAsia"/>
          <w:color w:val="000000"/>
          <w:sz w:val="32"/>
          <w:szCs w:val="28"/>
          <w:u w:val="single"/>
        </w:rPr>
        <w:t>一般</w:t>
      </w:r>
      <w:r>
        <w:rPr>
          <w:rFonts w:ascii="Times New Roman" w:eastAsia="仿宋_GB2312" w:hAnsi="Times New Roman"/>
          <w:color w:val="000000"/>
          <w:sz w:val="32"/>
          <w:szCs w:val="28"/>
        </w:rPr>
        <w:t>。</w:t>
      </w:r>
    </w:p>
    <w:p w:rsidR="0058713A" w:rsidRDefault="00081754">
      <w:pPr>
        <w:spacing w:line="520" w:lineRule="exact"/>
        <w:ind w:firstLineChars="200" w:firstLine="640"/>
        <w:rPr>
          <w:rFonts w:ascii="Times New Roman" w:eastAsia="仿宋_GB2312" w:hAnsi="Times New Roman"/>
          <w:color w:val="000000"/>
          <w:sz w:val="32"/>
          <w:szCs w:val="28"/>
        </w:rPr>
      </w:pPr>
      <w:r>
        <w:rPr>
          <w:rFonts w:ascii="Times New Roman" w:eastAsia="仿宋_GB2312" w:hAnsi="Times New Roman"/>
          <w:sz w:val="32"/>
          <w:szCs w:val="28"/>
        </w:rPr>
        <w:t>根据</w:t>
      </w:r>
      <w:bookmarkStart w:id="3" w:name="_GoBack"/>
      <w:r>
        <w:rPr>
          <w:rFonts w:ascii="仿宋" w:eastAsia="仿宋" w:hAnsi="仿宋" w:cs="仿宋" w:hint="eastAsia"/>
          <w:kern w:val="0"/>
          <w:sz w:val="32"/>
          <w:szCs w:val="32"/>
          <w:u w:val="single"/>
          <w:shd w:val="clear" w:color="auto" w:fill="FFFFFF"/>
        </w:rPr>
        <w:t>《中华人民共和国</w:t>
      </w:r>
      <w:r>
        <w:rPr>
          <w:rFonts w:ascii="仿宋" w:eastAsia="仿宋" w:hAnsi="仿宋" w:cs="仿宋" w:hint="eastAsia"/>
          <w:color w:val="333333"/>
          <w:sz w:val="32"/>
          <w:szCs w:val="32"/>
          <w:u w:val="single"/>
          <w:shd w:val="clear" w:color="auto" w:fill="FFFFFF"/>
        </w:rPr>
        <w:t>固体废物污染环境防治法</w:t>
      </w:r>
      <w:r>
        <w:rPr>
          <w:rFonts w:ascii="仿宋" w:eastAsia="仿宋" w:hAnsi="仿宋" w:cs="仿宋" w:hint="eastAsia"/>
          <w:kern w:val="0"/>
          <w:sz w:val="32"/>
          <w:szCs w:val="32"/>
          <w:u w:val="single"/>
          <w:shd w:val="clear" w:color="auto" w:fill="FFFFFF"/>
        </w:rPr>
        <w:t>》第</w:t>
      </w:r>
      <w:r>
        <w:rPr>
          <w:rFonts w:ascii="仿宋" w:eastAsia="仿宋" w:hAnsi="仿宋" w:cs="仿宋" w:hint="eastAsia"/>
          <w:kern w:val="0"/>
          <w:sz w:val="32"/>
          <w:szCs w:val="32"/>
          <w:u w:val="single"/>
          <w:shd w:val="clear" w:color="auto" w:fill="FFFFFF"/>
        </w:rPr>
        <w:t>六十八</w:t>
      </w:r>
      <w:r>
        <w:rPr>
          <w:rFonts w:ascii="仿宋" w:eastAsia="仿宋" w:hAnsi="仿宋" w:cs="仿宋" w:hint="eastAsia"/>
          <w:kern w:val="0"/>
          <w:sz w:val="32"/>
          <w:szCs w:val="32"/>
          <w:u w:val="single"/>
          <w:shd w:val="clear" w:color="auto" w:fill="FFFFFF"/>
        </w:rPr>
        <w:t>条第</w:t>
      </w:r>
      <w:r>
        <w:rPr>
          <w:rFonts w:ascii="仿宋" w:eastAsia="仿宋" w:hAnsi="仿宋" w:cs="仿宋" w:hint="eastAsia"/>
          <w:kern w:val="0"/>
          <w:sz w:val="32"/>
          <w:szCs w:val="32"/>
          <w:u w:val="single"/>
          <w:shd w:val="clear" w:color="auto" w:fill="FFFFFF"/>
        </w:rPr>
        <w:t>七</w:t>
      </w:r>
      <w:r>
        <w:rPr>
          <w:rFonts w:ascii="仿宋" w:eastAsia="仿宋" w:hAnsi="仿宋" w:cs="仿宋" w:hint="eastAsia"/>
          <w:kern w:val="0"/>
          <w:sz w:val="32"/>
          <w:szCs w:val="32"/>
          <w:u w:val="single"/>
          <w:shd w:val="clear" w:color="auto" w:fill="FFFFFF"/>
        </w:rPr>
        <w:t>项：</w:t>
      </w:r>
      <w:r>
        <w:rPr>
          <w:rFonts w:ascii="仿宋" w:eastAsia="仿宋" w:hAnsi="仿宋" w:cs="仿宋" w:hint="eastAsia"/>
          <w:color w:val="333333"/>
          <w:sz w:val="32"/>
          <w:szCs w:val="32"/>
          <w:u w:val="single"/>
          <w:shd w:val="clear" w:color="auto" w:fill="FFFFFF"/>
        </w:rPr>
        <w:t>违反本法规定，有下列行为之一的，由县级以上人民政府环境保护行政主管部门责令停止违法行为，限期改正，处以罚款：（七）未采取相应防范措施，造成工业固体废物扬散、流失、渗漏或者造成其他环境污染的；有前款第一项、第八项行为之一的，处五千元以上五万元以下的罚款；有前款第二项、第三项、第四项、第五项、第六项、第七项行为之一的，处一万元以上十万元以下的罚款</w:t>
      </w:r>
      <w:r>
        <w:rPr>
          <w:rFonts w:ascii="Arial" w:hAnsi="Arial" w:cs="Arial" w:hint="eastAsia"/>
          <w:color w:val="333333"/>
          <w:szCs w:val="21"/>
          <w:shd w:val="clear" w:color="auto" w:fill="FFFFFF"/>
        </w:rPr>
        <w:t>。</w:t>
      </w:r>
      <w:bookmarkEnd w:id="3"/>
      <w:r>
        <w:rPr>
          <w:rFonts w:ascii="Times New Roman" w:eastAsia="仿宋_GB2312" w:hAnsi="Times New Roman"/>
          <w:sz w:val="32"/>
          <w:szCs w:val="28"/>
        </w:rPr>
        <w:t>的</w:t>
      </w:r>
      <w:r>
        <w:rPr>
          <w:rFonts w:ascii="Times New Roman" w:eastAsia="仿宋_GB2312" w:hAnsi="Times New Roman"/>
          <w:color w:val="000000"/>
          <w:sz w:val="32"/>
          <w:szCs w:val="28"/>
        </w:rPr>
        <w:t>规定，本机关决定对你（单位）</w:t>
      </w:r>
      <w:proofErr w:type="gramStart"/>
      <w:r>
        <w:rPr>
          <w:rFonts w:ascii="Times New Roman" w:eastAsia="仿宋_GB2312" w:hAnsi="Times New Roman"/>
          <w:color w:val="000000"/>
          <w:sz w:val="32"/>
          <w:szCs w:val="28"/>
        </w:rPr>
        <w:t>作出</w:t>
      </w:r>
      <w:proofErr w:type="gramEnd"/>
      <w:r>
        <w:rPr>
          <w:rFonts w:ascii="Times New Roman" w:eastAsia="仿宋_GB2312" w:hAnsi="Times New Roman"/>
          <w:color w:val="000000"/>
          <w:sz w:val="32"/>
          <w:szCs w:val="28"/>
        </w:rPr>
        <w:t>如下处理决定：</w:t>
      </w:r>
    </w:p>
    <w:p w:rsidR="0058713A" w:rsidRDefault="00081754">
      <w:pPr>
        <w:spacing w:line="520" w:lineRule="exact"/>
        <w:ind w:leftChars="-200" w:left="-420" w:firstLineChars="300" w:firstLine="960"/>
        <w:rPr>
          <w:rFonts w:ascii="仿宋_GB2312" w:eastAsia="仿宋_GB2312"/>
          <w:sz w:val="32"/>
          <w:szCs w:val="32"/>
          <w:u w:val="single"/>
        </w:rPr>
      </w:pPr>
      <w:r>
        <w:rPr>
          <w:rFonts w:ascii="仿宋" w:eastAsia="仿宋" w:hAnsi="仿宋" w:cs="仿宋_GB2312" w:hint="eastAsia"/>
          <w:sz w:val="32"/>
          <w:szCs w:val="32"/>
        </w:rPr>
        <w:t>1</w:t>
      </w:r>
      <w:r>
        <w:rPr>
          <w:rFonts w:ascii="仿宋" w:eastAsia="仿宋" w:hAnsi="仿宋" w:cs="仿宋_GB2312" w:hint="eastAsia"/>
          <w:sz w:val="32"/>
          <w:szCs w:val="32"/>
        </w:rPr>
        <w:t>、</w:t>
      </w:r>
      <w:r>
        <w:rPr>
          <w:rFonts w:ascii="仿宋" w:eastAsia="仿宋" w:hAnsi="仿宋" w:cs="仿宋_GB2312" w:hint="eastAsia"/>
          <w:sz w:val="32"/>
          <w:szCs w:val="32"/>
          <w:u w:val="single"/>
        </w:rPr>
        <w:t>立即</w:t>
      </w:r>
      <w:r>
        <w:rPr>
          <w:rFonts w:ascii="仿宋" w:eastAsia="仿宋" w:hAnsi="仿宋" w:cs="仿宋_GB2312" w:hint="eastAsia"/>
          <w:sz w:val="32"/>
          <w:szCs w:val="32"/>
          <w:u w:val="single"/>
        </w:rPr>
        <w:t>停止</w:t>
      </w:r>
      <w:r>
        <w:rPr>
          <w:rFonts w:ascii="仿宋" w:eastAsia="仿宋" w:hAnsi="仿宋" w:cs="仿宋_GB2312" w:hint="eastAsia"/>
          <w:sz w:val="32"/>
          <w:szCs w:val="32"/>
          <w:u w:val="single"/>
        </w:rPr>
        <w:t>违法行为</w:t>
      </w:r>
      <w:r>
        <w:rPr>
          <w:rFonts w:ascii="仿宋_GB2312" w:eastAsia="仿宋_GB2312" w:hint="eastAsia"/>
          <w:sz w:val="32"/>
          <w:szCs w:val="32"/>
          <w:u w:val="single"/>
        </w:rPr>
        <w:t>；</w:t>
      </w:r>
    </w:p>
    <w:p w:rsidR="0058713A" w:rsidRDefault="00081754">
      <w:pPr>
        <w:spacing w:line="520" w:lineRule="exact"/>
        <w:ind w:leftChars="-200" w:left="-420" w:firstLineChars="300" w:firstLine="960"/>
        <w:rPr>
          <w:rFonts w:ascii="仿宋" w:eastAsia="仿宋" w:hAnsi="仿宋" w:cs="仿宋"/>
          <w:sz w:val="32"/>
          <w:szCs w:val="32"/>
          <w:u w:val="single"/>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u w:val="single"/>
        </w:rPr>
        <w:t>限期十日内将</w:t>
      </w:r>
      <w:r>
        <w:rPr>
          <w:rFonts w:ascii="仿宋_GB2312" w:eastAsia="仿宋_GB2312" w:hAnsi="宋体" w:hint="eastAsia"/>
          <w:sz w:val="32"/>
          <w:szCs w:val="32"/>
          <w:u w:val="single"/>
        </w:rPr>
        <w:t>倾倒的废混凝土清理</w:t>
      </w:r>
      <w:r>
        <w:rPr>
          <w:rFonts w:ascii="仿宋" w:eastAsia="仿宋" w:hAnsi="仿宋" w:cs="仿宋" w:hint="eastAsia"/>
          <w:sz w:val="32"/>
          <w:szCs w:val="32"/>
          <w:u w:val="single"/>
        </w:rPr>
        <w:t>到位</w:t>
      </w:r>
    </w:p>
    <w:p w:rsidR="0058713A" w:rsidRDefault="00081754">
      <w:pPr>
        <w:spacing w:line="520" w:lineRule="exact"/>
        <w:ind w:leftChars="-200" w:left="-420" w:firstLineChars="300" w:firstLine="960"/>
        <w:rPr>
          <w:rFonts w:ascii="仿宋_GB2312" w:eastAsia="仿宋_GB2312"/>
          <w:sz w:val="32"/>
          <w:szCs w:val="32"/>
          <w:u w:val="single"/>
        </w:rPr>
      </w:pP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u w:val="single"/>
        </w:rPr>
        <w:t>罚款</w:t>
      </w:r>
      <w:r>
        <w:rPr>
          <w:rFonts w:ascii="仿宋_GB2312" w:eastAsia="仿宋_GB2312" w:hint="eastAsia"/>
          <w:sz w:val="32"/>
          <w:szCs w:val="32"/>
          <w:u w:val="single"/>
        </w:rPr>
        <w:t>一</w:t>
      </w:r>
      <w:r>
        <w:rPr>
          <w:rFonts w:ascii="仿宋_GB2312" w:eastAsia="仿宋_GB2312" w:hint="eastAsia"/>
          <w:sz w:val="32"/>
          <w:szCs w:val="32"/>
          <w:u w:val="single"/>
        </w:rPr>
        <w:t>万元整。</w:t>
      </w:r>
    </w:p>
    <w:p w:rsidR="0058713A" w:rsidRDefault="00081754">
      <w:pPr>
        <w:spacing w:line="520" w:lineRule="exact"/>
        <w:ind w:firstLineChars="200" w:firstLine="640"/>
        <w:rPr>
          <w:rFonts w:ascii="Times New Roman" w:eastAsia="仿宋_GB2312" w:hAnsi="Times New Roman"/>
          <w:b/>
          <w:color w:val="000000"/>
          <w:kern w:val="0"/>
          <w:sz w:val="32"/>
          <w:szCs w:val="28"/>
          <w:u w:val="single"/>
        </w:rPr>
      </w:pPr>
      <w:r>
        <w:rPr>
          <w:rFonts w:ascii="Times New Roman" w:eastAsia="仿宋_GB2312" w:hAnsi="Times New Roman"/>
          <w:color w:val="000000"/>
          <w:kern w:val="0"/>
          <w:sz w:val="32"/>
          <w:szCs w:val="28"/>
        </w:rPr>
        <w:t>你单位应当自收到本决定书之日起</w:t>
      </w:r>
      <w:r>
        <w:rPr>
          <w:rFonts w:ascii="Times New Roman" w:eastAsia="仿宋_GB2312" w:hAnsi="Times New Roman"/>
          <w:color w:val="000000"/>
          <w:kern w:val="0"/>
          <w:sz w:val="32"/>
          <w:szCs w:val="28"/>
        </w:rPr>
        <w:t>15</w:t>
      </w:r>
      <w:r>
        <w:rPr>
          <w:rFonts w:ascii="Times New Roman" w:eastAsia="仿宋_GB2312" w:hAnsi="Times New Roman"/>
          <w:color w:val="000000"/>
          <w:kern w:val="0"/>
          <w:sz w:val="32"/>
          <w:szCs w:val="28"/>
        </w:rPr>
        <w:t>日内将</w:t>
      </w:r>
      <w:proofErr w:type="gramStart"/>
      <w:r>
        <w:rPr>
          <w:rFonts w:ascii="Times New Roman" w:eastAsia="仿宋_GB2312" w:hAnsi="Times New Roman"/>
          <w:color w:val="000000"/>
          <w:kern w:val="0"/>
          <w:sz w:val="32"/>
          <w:szCs w:val="28"/>
        </w:rPr>
        <w:t>罚款缴至</w:t>
      </w:r>
      <w:r>
        <w:rPr>
          <w:rFonts w:ascii="仿宋_GB2312" w:eastAsia="仿宋_GB2312" w:hint="eastAsia"/>
          <w:sz w:val="32"/>
          <w:szCs w:val="32"/>
        </w:rPr>
        <w:t>指定</w:t>
      </w:r>
      <w:proofErr w:type="gramEnd"/>
      <w:r>
        <w:rPr>
          <w:rFonts w:ascii="仿宋_GB2312" w:eastAsia="仿宋_GB2312" w:hint="eastAsia"/>
          <w:sz w:val="32"/>
          <w:szCs w:val="32"/>
        </w:rPr>
        <w:t>银行和</w:t>
      </w:r>
      <w:proofErr w:type="gramStart"/>
      <w:r>
        <w:rPr>
          <w:rFonts w:ascii="仿宋_GB2312" w:eastAsia="仿宋_GB2312" w:hint="eastAsia"/>
          <w:sz w:val="32"/>
          <w:szCs w:val="32"/>
        </w:rPr>
        <w:t>帐号</w:t>
      </w:r>
      <w:proofErr w:type="gramEnd"/>
      <w:r>
        <w:rPr>
          <w:rFonts w:ascii="仿宋_GB2312" w:eastAsia="仿宋_GB2312" w:hint="eastAsia"/>
          <w:sz w:val="32"/>
          <w:szCs w:val="32"/>
        </w:rPr>
        <w:t>。</w:t>
      </w:r>
      <w:r>
        <w:rPr>
          <w:rFonts w:ascii="Times New Roman" w:eastAsia="仿宋_GB2312" w:hAnsi="Times New Roman" w:hint="eastAsia"/>
          <w:color w:val="000000"/>
          <w:kern w:val="0"/>
          <w:sz w:val="32"/>
          <w:szCs w:val="28"/>
        </w:rPr>
        <w:t>收款</w:t>
      </w:r>
      <w:r>
        <w:rPr>
          <w:rFonts w:ascii="Times New Roman" w:eastAsia="仿宋_GB2312" w:hAnsi="Times New Roman"/>
          <w:color w:val="000000"/>
          <w:kern w:val="0"/>
          <w:sz w:val="32"/>
          <w:szCs w:val="28"/>
        </w:rPr>
        <w:t>银行</w:t>
      </w:r>
      <w:r>
        <w:rPr>
          <w:rFonts w:ascii="Times New Roman" w:eastAsia="仿宋_GB2312" w:hAnsi="Times New Roman" w:hint="eastAsia"/>
          <w:color w:val="000000"/>
          <w:kern w:val="0"/>
          <w:sz w:val="32"/>
          <w:szCs w:val="28"/>
        </w:rPr>
        <w:t>：</w:t>
      </w:r>
      <w:r>
        <w:rPr>
          <w:rFonts w:ascii="仿宋_GB2312" w:eastAsia="仿宋_GB2312" w:hint="eastAsia"/>
          <w:sz w:val="32"/>
          <w:szCs w:val="32"/>
          <w:u w:val="single"/>
        </w:rPr>
        <w:t>工商银行中站支行</w:t>
      </w:r>
      <w:r>
        <w:rPr>
          <w:rFonts w:ascii="仿宋_GB2312" w:eastAsia="仿宋_GB2312" w:hint="eastAsia"/>
          <w:sz w:val="32"/>
          <w:szCs w:val="32"/>
        </w:rPr>
        <w:t>，</w:t>
      </w:r>
      <w:r>
        <w:rPr>
          <w:rFonts w:ascii="仿宋_GB2312" w:eastAsia="仿宋_GB2312" w:hint="eastAsia"/>
          <w:sz w:val="32"/>
          <w:szCs w:val="32"/>
        </w:rPr>
        <w:t>户名：</w:t>
      </w:r>
      <w:r>
        <w:rPr>
          <w:rFonts w:ascii="仿宋_GB2312" w:eastAsia="仿宋_GB2312" w:hint="eastAsia"/>
          <w:sz w:val="32"/>
          <w:szCs w:val="32"/>
          <w:u w:val="single"/>
        </w:rPr>
        <w:t>焦作市中站区财政局非税专户</w:t>
      </w:r>
      <w:r>
        <w:rPr>
          <w:rFonts w:ascii="仿宋_GB2312" w:eastAsia="仿宋_GB2312" w:hint="eastAsia"/>
          <w:sz w:val="32"/>
          <w:szCs w:val="32"/>
        </w:rPr>
        <w:t>，</w:t>
      </w:r>
      <w:r>
        <w:rPr>
          <w:rFonts w:ascii="Times New Roman" w:eastAsia="仿宋_GB2312" w:hAnsi="Times New Roman"/>
          <w:color w:val="000000"/>
          <w:kern w:val="0"/>
          <w:sz w:val="32"/>
          <w:szCs w:val="28"/>
        </w:rPr>
        <w:t>账号：</w:t>
      </w:r>
      <w:r>
        <w:rPr>
          <w:rFonts w:ascii="仿宋_GB2312" w:eastAsia="仿宋_GB2312" w:hint="eastAsia"/>
          <w:sz w:val="32"/>
          <w:szCs w:val="32"/>
          <w:u w:val="single"/>
        </w:rPr>
        <w:t>1709024029200026470</w:t>
      </w:r>
      <w:r>
        <w:rPr>
          <w:rFonts w:ascii="仿宋_GB2312" w:eastAsia="仿宋_GB2312" w:hint="eastAsia"/>
          <w:sz w:val="32"/>
          <w:szCs w:val="32"/>
        </w:rPr>
        <w:t>。</w:t>
      </w:r>
    </w:p>
    <w:p w:rsidR="0058713A" w:rsidRDefault="00081754">
      <w:pPr>
        <w:widowControl/>
        <w:spacing w:line="520" w:lineRule="exact"/>
        <w:ind w:firstLineChars="200" w:firstLine="640"/>
        <w:rPr>
          <w:rFonts w:ascii="Times New Roman" w:eastAsia="仿宋_GB2312" w:hAnsi="Times New Roman"/>
          <w:color w:val="000000"/>
          <w:kern w:val="0"/>
          <w:sz w:val="32"/>
          <w:szCs w:val="28"/>
          <w:u w:val="single"/>
        </w:rPr>
      </w:pPr>
      <w:r>
        <w:rPr>
          <w:rFonts w:ascii="Times New Roman" w:eastAsia="仿宋_GB2312" w:hAnsi="Times New Roman"/>
          <w:color w:val="000000"/>
          <w:kern w:val="0"/>
          <w:sz w:val="32"/>
          <w:szCs w:val="28"/>
        </w:rPr>
        <w:t>你（单位）如不服本决定，可以自收到本决定书之日起六十日内向</w:t>
      </w:r>
      <w:r>
        <w:rPr>
          <w:rFonts w:ascii="Times New Roman" w:eastAsia="仿宋_GB2312" w:hAnsi="Times New Roman" w:hint="eastAsia"/>
          <w:color w:val="000000"/>
          <w:kern w:val="0"/>
          <w:sz w:val="32"/>
          <w:szCs w:val="28"/>
          <w:u w:val="single"/>
        </w:rPr>
        <w:t>中站区人民政府</w:t>
      </w:r>
      <w:r>
        <w:rPr>
          <w:rFonts w:ascii="Times New Roman" w:eastAsia="仿宋_GB2312" w:hAnsi="Times New Roman"/>
          <w:color w:val="000000"/>
          <w:kern w:val="0"/>
          <w:sz w:val="32"/>
          <w:szCs w:val="28"/>
        </w:rPr>
        <w:t>或者</w:t>
      </w:r>
      <w:r>
        <w:rPr>
          <w:rFonts w:ascii="Times New Roman" w:eastAsia="仿宋_GB2312" w:hAnsi="Times New Roman" w:hint="eastAsia"/>
          <w:color w:val="000000"/>
          <w:kern w:val="0"/>
          <w:sz w:val="32"/>
          <w:szCs w:val="28"/>
          <w:u w:val="single"/>
        </w:rPr>
        <w:t>焦作市环境保护</w:t>
      </w:r>
      <w:r>
        <w:rPr>
          <w:rFonts w:ascii="Times New Roman" w:eastAsia="仿宋_GB2312" w:hAnsi="Times New Roman"/>
          <w:color w:val="000000"/>
          <w:kern w:val="0"/>
          <w:sz w:val="32"/>
          <w:szCs w:val="28"/>
          <w:u w:val="single"/>
        </w:rPr>
        <w:t>局</w:t>
      </w:r>
      <w:r>
        <w:rPr>
          <w:rFonts w:ascii="Times New Roman" w:eastAsia="仿宋_GB2312" w:hAnsi="Times New Roman"/>
          <w:color w:val="000000"/>
          <w:kern w:val="0"/>
          <w:sz w:val="32"/>
          <w:szCs w:val="28"/>
        </w:rPr>
        <w:t>申请行政复议，也可以自收到本决定书之日起六个月内依法直接向人民法院提起行政诉讼。逾期不申请行政复议，也不提起行政诉讼，又不履行本处罚决定的，本机关将依法</w:t>
      </w:r>
      <w:r>
        <w:rPr>
          <w:rFonts w:ascii="Times New Roman" w:eastAsia="仿宋_GB2312" w:hAnsi="Times New Roman"/>
          <w:color w:val="000000"/>
          <w:kern w:val="0"/>
          <w:sz w:val="32"/>
          <w:szCs w:val="28"/>
          <w:u w:val="single"/>
        </w:rPr>
        <w:t>申请人民法院强制执行</w:t>
      </w:r>
      <w:r>
        <w:rPr>
          <w:rFonts w:ascii="Times New Roman" w:eastAsia="仿宋_GB2312" w:hAnsi="Times New Roman"/>
          <w:color w:val="000000"/>
          <w:kern w:val="0"/>
          <w:sz w:val="32"/>
          <w:szCs w:val="28"/>
        </w:rPr>
        <w:t>。</w:t>
      </w:r>
    </w:p>
    <w:p w:rsidR="0058713A" w:rsidRDefault="0058713A">
      <w:pPr>
        <w:spacing w:line="520" w:lineRule="exact"/>
        <w:rPr>
          <w:rFonts w:ascii="仿宋_GB2312" w:eastAsia="仿宋_GB2312" w:hAnsi="宋体"/>
          <w:sz w:val="32"/>
          <w:szCs w:val="28"/>
        </w:rPr>
      </w:pPr>
    </w:p>
    <w:p w:rsidR="0058713A" w:rsidRDefault="00081754">
      <w:pPr>
        <w:spacing w:line="520" w:lineRule="exact"/>
        <w:rPr>
          <w:rFonts w:ascii="仿宋_GB2312" w:eastAsia="仿宋_GB2312" w:hAnsi="宋体"/>
          <w:sz w:val="32"/>
          <w:szCs w:val="28"/>
        </w:rPr>
      </w:pPr>
      <w:r>
        <w:rPr>
          <w:rFonts w:ascii="仿宋_GB2312" w:eastAsia="仿宋_GB2312" w:hAnsi="宋体" w:hint="eastAsia"/>
          <w:sz w:val="32"/>
          <w:szCs w:val="28"/>
        </w:rPr>
        <w:t xml:space="preserve">                                  </w:t>
      </w:r>
      <w:r>
        <w:rPr>
          <w:rFonts w:ascii="仿宋_GB2312" w:eastAsia="仿宋_GB2312" w:hAnsi="宋体" w:hint="eastAsia"/>
          <w:sz w:val="32"/>
          <w:szCs w:val="28"/>
        </w:rPr>
        <w:t>中站区环境保护局</w:t>
      </w:r>
      <w:r>
        <w:rPr>
          <w:rFonts w:ascii="仿宋_GB2312" w:eastAsia="仿宋_GB2312" w:hAnsi="宋体" w:hint="eastAsia"/>
          <w:sz w:val="32"/>
          <w:szCs w:val="28"/>
        </w:rPr>
        <w:t xml:space="preserve">  </w:t>
      </w:r>
    </w:p>
    <w:p w:rsidR="0058713A" w:rsidRDefault="00081754">
      <w:pPr>
        <w:spacing w:line="520" w:lineRule="exact"/>
      </w:pPr>
      <w:r>
        <w:rPr>
          <w:rFonts w:ascii="仿宋_GB2312" w:eastAsia="仿宋_GB2312" w:hAnsi="宋体" w:hint="eastAsia"/>
          <w:sz w:val="32"/>
          <w:szCs w:val="28"/>
        </w:rPr>
        <w:t xml:space="preserve">                                   2019</w:t>
      </w:r>
      <w:r>
        <w:rPr>
          <w:rFonts w:ascii="仿宋_GB2312" w:eastAsia="仿宋_GB2312" w:hAnsi="宋体" w:hint="eastAsia"/>
          <w:sz w:val="32"/>
          <w:szCs w:val="28"/>
        </w:rPr>
        <w:t>年</w:t>
      </w:r>
      <w:r>
        <w:rPr>
          <w:rFonts w:ascii="仿宋_GB2312" w:eastAsia="仿宋_GB2312" w:hAnsi="宋体" w:hint="eastAsia"/>
          <w:sz w:val="32"/>
          <w:szCs w:val="28"/>
        </w:rPr>
        <w:t>4</w:t>
      </w:r>
      <w:r>
        <w:rPr>
          <w:rFonts w:ascii="仿宋_GB2312" w:eastAsia="仿宋_GB2312" w:hAnsi="宋体" w:hint="eastAsia"/>
          <w:sz w:val="32"/>
          <w:szCs w:val="28"/>
        </w:rPr>
        <w:t>月</w:t>
      </w:r>
      <w:r>
        <w:rPr>
          <w:rFonts w:ascii="仿宋_GB2312" w:eastAsia="仿宋_GB2312" w:hAnsi="宋体" w:hint="eastAsia"/>
          <w:sz w:val="32"/>
          <w:szCs w:val="28"/>
        </w:rPr>
        <w:t>26</w:t>
      </w:r>
      <w:r>
        <w:rPr>
          <w:rFonts w:ascii="仿宋_GB2312" w:eastAsia="仿宋_GB2312" w:hAnsi="宋体" w:hint="eastAsia"/>
          <w:sz w:val="32"/>
          <w:szCs w:val="28"/>
        </w:rPr>
        <w:t>日</w:t>
      </w:r>
    </w:p>
    <w:sectPr w:rsidR="005871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6E5DE7"/>
    <w:rsid w:val="00081754"/>
    <w:rsid w:val="002D50FD"/>
    <w:rsid w:val="0058713A"/>
    <w:rsid w:val="006E5DE7"/>
    <w:rsid w:val="00E84DBB"/>
    <w:rsid w:val="085363F0"/>
    <w:rsid w:val="09A932F9"/>
    <w:rsid w:val="11C275BD"/>
    <w:rsid w:val="11D338AB"/>
    <w:rsid w:val="16046B1E"/>
    <w:rsid w:val="1C66670B"/>
    <w:rsid w:val="1EB10ABA"/>
    <w:rsid w:val="1F0966FD"/>
    <w:rsid w:val="216C5390"/>
    <w:rsid w:val="21E0782F"/>
    <w:rsid w:val="25774DB2"/>
    <w:rsid w:val="2B7A046E"/>
    <w:rsid w:val="35687711"/>
    <w:rsid w:val="37680970"/>
    <w:rsid w:val="3EB1371B"/>
    <w:rsid w:val="41D54F73"/>
    <w:rsid w:val="43930B42"/>
    <w:rsid w:val="46FE183C"/>
    <w:rsid w:val="475F209E"/>
    <w:rsid w:val="48CD6A32"/>
    <w:rsid w:val="4A105A51"/>
    <w:rsid w:val="4BB25C91"/>
    <w:rsid w:val="4CBB683D"/>
    <w:rsid w:val="4D1713D7"/>
    <w:rsid w:val="505E030C"/>
    <w:rsid w:val="51D13BDF"/>
    <w:rsid w:val="52CA0536"/>
    <w:rsid w:val="658D0C71"/>
    <w:rsid w:val="66130E96"/>
    <w:rsid w:val="68A07345"/>
    <w:rsid w:val="6E771D76"/>
    <w:rsid w:val="7056289C"/>
    <w:rsid w:val="72C35D38"/>
    <w:rsid w:val="74341E54"/>
    <w:rsid w:val="77354B22"/>
    <w:rsid w:val="790F5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9EEC3"/>
  <w15:docId w15:val="{1D7A1FCB-87D2-4D60-A81D-33A4358D3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dc:creator>
  <cp:lastModifiedBy>卫 永谦</cp:lastModifiedBy>
  <cp:revision>4</cp:revision>
  <cp:lastPrinted>2019-04-19T07:26:00Z</cp:lastPrinted>
  <dcterms:created xsi:type="dcterms:W3CDTF">2016-08-03T02:21:00Z</dcterms:created>
  <dcterms:modified xsi:type="dcterms:W3CDTF">2019-04-29T02:18:00Z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