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olor w:val="000000"/>
          <w:sz w:val="52"/>
          <w:szCs w:val="52"/>
          <w:lang w:eastAsia="zh-CN"/>
        </w:rPr>
      </w:pPr>
    </w:p>
    <w:p>
      <w:pPr>
        <w:jc w:val="center"/>
        <w:rPr>
          <w:rFonts w:hint="eastAsia" w:eastAsia="黑体"/>
          <w:color w:val="000000"/>
          <w:sz w:val="52"/>
          <w:szCs w:val="52"/>
          <w:lang w:eastAsia="zh-CN"/>
        </w:rPr>
      </w:pPr>
    </w:p>
    <w:p>
      <w:pPr>
        <w:jc w:val="center"/>
        <w:rPr>
          <w:rFonts w:hint="eastAsia" w:eastAsia="黑体"/>
          <w:color w:val="000000"/>
          <w:sz w:val="52"/>
          <w:szCs w:val="52"/>
          <w:lang w:eastAsia="zh-CN"/>
        </w:rPr>
      </w:pPr>
    </w:p>
    <w:p>
      <w:pPr>
        <w:jc w:val="center"/>
        <w:rPr>
          <w:rFonts w:hint="eastAsia" w:eastAsia="黑体"/>
          <w:color w:val="000000"/>
          <w:sz w:val="52"/>
          <w:szCs w:val="52"/>
          <w:lang w:eastAsia="zh-CN"/>
        </w:rPr>
      </w:pPr>
      <w:r>
        <w:rPr>
          <w:rFonts w:hint="eastAsia" w:eastAsia="黑体"/>
          <w:color w:val="000000"/>
          <w:sz w:val="52"/>
          <w:szCs w:val="52"/>
          <w:lang w:eastAsia="zh-CN"/>
        </w:rPr>
        <w:t>焦作市中站区红十字会</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2022年度部门预算</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二○二二年五月</w:t>
      </w:r>
    </w:p>
    <w:p>
      <w:pPr>
        <w:overflowPunct w:val="0"/>
        <w:adjustRightInd w:val="0"/>
        <w:snapToGrid w:val="0"/>
        <w:spacing w:line="550" w:lineRule="exact"/>
        <w:ind w:left="-142" w:right="51" w:firstLine="30" w:firstLineChars="7"/>
        <w:jc w:val="center"/>
        <w:rPr>
          <w:rFonts w:hint="eastAsia" w:ascii="Times New Roman" w:hAnsi="Times New Roman" w:eastAsia="方正小标宋简体" w:cs="仿宋_GB2312"/>
          <w:color w:val="000000"/>
          <w:sz w:val="44"/>
          <w:szCs w:val="44"/>
        </w:rPr>
      </w:pPr>
      <w:r>
        <w:rPr>
          <w:rFonts w:hint="eastAsia" w:ascii="Times New Roman" w:hAnsi="Times New Roman" w:eastAsia="方正小标宋简体" w:cs="仿宋_GB2312"/>
          <w:color w:val="000000"/>
          <w:sz w:val="44"/>
          <w:szCs w:val="44"/>
        </w:rPr>
        <w:br w:type="page"/>
      </w:r>
      <w:r>
        <w:rPr>
          <w:rFonts w:hint="eastAsia" w:ascii="Times New Roman" w:hAnsi="Times New Roman" w:eastAsia="方正小标宋简体" w:cs="仿宋_GB2312"/>
          <w:color w:val="000000"/>
          <w:sz w:val="44"/>
          <w:szCs w:val="44"/>
        </w:rPr>
        <w:t>目</w:t>
      </w:r>
      <w:r>
        <w:rPr>
          <w:rFonts w:hint="eastAsia" w:ascii="Times New Roman" w:hAnsi="Times New Roman" w:eastAsia="方正小标宋简体" w:cs="仿宋_GB2312"/>
          <w:color w:val="000000"/>
          <w:sz w:val="44"/>
          <w:szCs w:val="44"/>
          <w:lang w:val="en-US" w:eastAsia="zh-CN"/>
        </w:rPr>
        <w:t xml:space="preserve"> </w:t>
      </w:r>
      <w:r>
        <w:rPr>
          <w:rFonts w:hint="eastAsia" w:ascii="Times New Roman" w:hAnsi="Times New Roman" w:eastAsia="方正小标宋简体" w:cs="仿宋_GB2312"/>
          <w:color w:val="000000"/>
          <w:spacing w:val="2"/>
          <w:sz w:val="44"/>
          <w:szCs w:val="44"/>
        </w:rPr>
        <w:t xml:space="preserve"> </w:t>
      </w:r>
      <w:r>
        <w:rPr>
          <w:rFonts w:hint="eastAsia" w:ascii="Times New Roman" w:hAnsi="Times New Roman" w:eastAsia="方正小标宋简体" w:cs="仿宋_GB2312"/>
          <w:color w:val="000000"/>
          <w:sz w:val="44"/>
          <w:szCs w:val="44"/>
        </w:rPr>
        <w:t>录</w:t>
      </w:r>
    </w:p>
    <w:p>
      <w:pPr>
        <w:overflowPunct w:val="0"/>
        <w:adjustRightInd w:val="0"/>
        <w:snapToGrid w:val="0"/>
        <w:spacing w:line="550" w:lineRule="exact"/>
        <w:ind w:right="3569" w:firstLine="643" w:firstLineChars="200"/>
        <w:rPr>
          <w:rFonts w:hint="eastAsia" w:ascii="Times New Roman" w:hAnsi="Times New Roman" w:eastAsia="仿宋_GB2312" w:cs="仿宋_GB2312"/>
          <w:b/>
          <w:bCs/>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643" w:firstLineChars="200"/>
        <w:textAlignment w:val="auto"/>
        <w:rPr>
          <w:rFonts w:hint="eastAsia" w:ascii="Times New Roman" w:hAnsi="Times New Roman" w:eastAsia="仿宋_GB2312" w:cs="仿宋_GB2312"/>
          <w:w w:val="99"/>
          <w:sz w:val="32"/>
          <w:szCs w:val="32"/>
        </w:rPr>
      </w:pPr>
      <w:r>
        <w:rPr>
          <w:rFonts w:hint="eastAsia" w:ascii="Times New Roman" w:hAnsi="Times New Roman" w:eastAsia="仿宋_GB2312" w:cs="仿宋_GB2312"/>
          <w:b/>
          <w:bCs/>
          <w:sz w:val="32"/>
          <w:szCs w:val="32"/>
        </w:rPr>
        <w:t>第一部分  概况</w:t>
      </w:r>
      <w:r>
        <w:rPr>
          <w:rFonts w:hint="eastAsia" w:ascii="Times New Roman" w:hAnsi="Times New Roman" w:eastAsia="仿宋_GB2312" w:cs="仿宋_GB2312"/>
          <w:w w:val="99"/>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一、主要职能</w:t>
      </w:r>
    </w:p>
    <w:p>
      <w:pPr>
        <w:keepNext w:val="0"/>
        <w:keepLines w:val="0"/>
        <w:pageBreakBefore w:val="0"/>
        <w:widowControl w:val="0"/>
        <w:kinsoku/>
        <w:wordWrap/>
        <w:overflowPunct w:val="0"/>
        <w:topLinePunct w:val="0"/>
        <w:autoSpaceDE/>
        <w:autoSpaceDN/>
        <w:bidi w:val="0"/>
        <w:adjustRightInd w:val="0"/>
        <w:snapToGrid w:val="0"/>
        <w:spacing w:line="550" w:lineRule="exact"/>
        <w:ind w:right="3569"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二、部门预算单位构成</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 xml:space="preserve">第二部分 </w:t>
      </w:r>
      <w:r>
        <w:rPr>
          <w:rFonts w:hint="eastAsia" w:eastAsia="仿宋_GB2312" w:cs="仿宋_GB2312"/>
          <w:b/>
          <w:bCs/>
          <w:sz w:val="32"/>
          <w:szCs w:val="32"/>
          <w:lang w:eastAsia="zh-CN"/>
        </w:rPr>
        <w:t>焦作市中站区红十字会</w:t>
      </w:r>
      <w:r>
        <w:rPr>
          <w:rFonts w:hint="eastAsia" w:ascii="Times New Roman" w:hAnsi="Times New Roman" w:eastAsia="仿宋_GB2312" w:cs="仿宋_GB2312"/>
          <w:b/>
          <w:bCs/>
          <w:sz w:val="32"/>
          <w:szCs w:val="32"/>
        </w:rPr>
        <w:t>2022年部门预算情况说明</w:t>
      </w:r>
    </w:p>
    <w:p>
      <w:pPr>
        <w:keepNext w:val="0"/>
        <w:keepLines w:val="0"/>
        <w:pageBreakBefore w:val="0"/>
        <w:widowControl w:val="0"/>
        <w:kinsoku/>
        <w:wordWrap/>
        <w:overflowPunct w:val="0"/>
        <w:topLinePunct w:val="0"/>
        <w:autoSpaceDE/>
        <w:autoSpaceDN/>
        <w:bidi w:val="0"/>
        <w:adjustRightInd w:val="0"/>
        <w:snapToGrid w:val="0"/>
        <w:spacing w:line="550" w:lineRule="exact"/>
        <w:ind w:right="521"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第三部分 名词解释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pacing w:val="-32"/>
          <w:sz w:val="32"/>
          <w:szCs w:val="32"/>
        </w:rPr>
        <w:t xml:space="preserve"> </w:t>
      </w:r>
      <w:r>
        <w:rPr>
          <w:rFonts w:hint="eastAsia" w:ascii="Times New Roman" w:hAnsi="Times New Roman" w:eastAsia="仿宋_GB2312" w:cs="仿宋_GB2312"/>
          <w:sz w:val="32"/>
          <w:szCs w:val="32"/>
        </w:rPr>
        <w:t xml:space="preserve"> </w:t>
      </w:r>
      <w:r>
        <w:rPr>
          <w:rFonts w:hint="eastAsia" w:eastAsia="仿宋_GB2312" w:cs="仿宋_GB2312"/>
          <w:sz w:val="32"/>
          <w:szCs w:val="32"/>
          <w:lang w:eastAsia="zh-CN"/>
        </w:rPr>
        <w:t>焦作市中站区红十字会</w:t>
      </w:r>
      <w:r>
        <w:rPr>
          <w:rFonts w:hint="eastAsia" w:ascii="Times New Roman" w:hAnsi="Times New Roman" w:eastAsia="仿宋_GB2312" w:cs="仿宋_GB2312"/>
          <w:sz w:val="32"/>
          <w:szCs w:val="32"/>
        </w:rPr>
        <w:t>2022年度部门预算表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一、部门收支预算表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二、部门收入预算表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三、部门支出预算表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四、财政拨款收支预算表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五、一般公共预算支出预算表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六、一般公共预算基本支出预算表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七、一般公共预算基本支出明细表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八、支出经济分类汇总表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九、一般公共预算“三公”经费预算表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十、政府性基金支出预算表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十一、国有资本经营支出预算表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十二、项目支出预算表</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十三、行政（事业）单位机构运行经费</w:t>
      </w:r>
    </w:p>
    <w:p>
      <w:pPr>
        <w:keepNext w:val="0"/>
        <w:keepLines w:val="0"/>
        <w:pageBreakBefore w:val="0"/>
        <w:widowControl w:val="0"/>
        <w:kinsoku/>
        <w:wordWrap/>
        <w:overflowPunct w:val="0"/>
        <w:topLinePunct w:val="0"/>
        <w:autoSpaceDE/>
        <w:autoSpaceDN/>
        <w:bidi w:val="0"/>
        <w:adjustRightInd w:val="0"/>
        <w:snapToGrid w:val="0"/>
        <w:spacing w:line="550" w:lineRule="exact"/>
        <w:ind w:right="51" w:firstLine="960" w:firstLineChars="3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十四、本级部门整体绩效目标表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940" w:firstLineChars="294"/>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十五、本级部门预算项目绩效目标表</w:t>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color w:val="000000"/>
          <w:sz w:val="36"/>
          <w:szCs w:val="36"/>
        </w:rPr>
      </w:pPr>
      <w:r>
        <w:rPr>
          <w:rFonts w:hint="eastAsia" w:eastAsia="黑体" w:cs="仿宋_GB2312"/>
          <w:bCs/>
          <w:color w:val="000000"/>
          <w:sz w:val="36"/>
          <w:szCs w:val="36"/>
          <w:lang w:eastAsia="zh-CN"/>
        </w:rPr>
        <w:t>焦作市中站区红十字会</w:t>
      </w:r>
      <w:r>
        <w:rPr>
          <w:rFonts w:hint="eastAsia" w:ascii="Times New Roman" w:hAnsi="Times New Roman" w:eastAsia="黑体" w:cs="仿宋_GB2312"/>
          <w:bCs/>
          <w:color w:val="000000"/>
          <w:sz w:val="36"/>
          <w:szCs w:val="36"/>
        </w:rPr>
        <w:t>概况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center"/>
        <w:textAlignment w:val="auto"/>
        <w:rPr>
          <w:rFonts w:hint="eastAsia" w:ascii="Times New Roman" w:hAnsi="Times New Roman" w:eastAsia="仿宋_GB2312" w:cs="仿宋_GB2312"/>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（一）机构设置情况</w:t>
      </w:r>
    </w:p>
    <w:p>
      <w:pPr>
        <w:kinsoku w:val="0"/>
        <w:overflowPunct w:val="0"/>
        <w:adjustRightInd w:val="0"/>
        <w:snapToGrid w:val="0"/>
        <w:spacing w:line="580" w:lineRule="exact"/>
        <w:ind w:right="-44"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中站区红十字会成立于2003年，2003年至2015年与卫生局合署办公，2016年3月正式独立办公，区红十字会的组成人员：会长由主管副区长仝占军兼任，常务副会长党培丽担任。正科级建制，编制</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人，现有人员</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人，其中：科级领导干部人数</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名，科员人数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名，参照公务员管理，经费来源于财政全供拨款。</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（二）部门职责</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负责本辖区的红十字会工作，各学校和各办事处也设立了红十字会工作站。</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开展救灾的准备工作，在自然灾害和突发事件中，对伤病人员和其他受害者进行救助；</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普及卫生救护和防病知识，进行初级卫生救护培训，组织群众参加现场救护；参与输血献血工作，推动无偿献血；开展其他人道主义服务活动；</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开展红十字青少年活动；</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参加国际人道主义救援工作；</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6</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宣传国际红十字和红新月运动的基本原则和日内瓦公约及其附加议定书；</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楷体_GB2312" w:cs="仿宋_GB2312"/>
          <w:color w:val="000000"/>
          <w:sz w:val="32"/>
          <w:szCs w:val="32"/>
        </w:rPr>
      </w:pPr>
      <w:r>
        <w:rPr>
          <w:rFonts w:hint="eastAsia" w:ascii="Times New Roman" w:hAnsi="Times New Roman" w:eastAsia="仿宋_GB2312" w:cs="仿宋_GB2312"/>
          <w:color w:val="000000"/>
          <w:sz w:val="32"/>
          <w:szCs w:val="32"/>
        </w:rPr>
        <w:t>7</w:t>
      </w:r>
      <w:r>
        <w:rPr>
          <w:rFonts w:hint="eastAsia"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依照国际红十字和红新月运动的基本原则，完成人民政府委托事宜（包括民间交往、台湾事务、突发事件的救护等）。</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二、</w:t>
      </w:r>
      <w:r>
        <w:rPr>
          <w:rFonts w:hint="eastAsia" w:eastAsia="黑体" w:cs="仿宋_GB2312"/>
          <w:color w:val="000000"/>
          <w:sz w:val="32"/>
          <w:szCs w:val="32"/>
          <w:lang w:eastAsia="zh-CN"/>
        </w:rPr>
        <w:t>焦作市中站区红十字会</w:t>
      </w:r>
      <w:r>
        <w:rPr>
          <w:rFonts w:hint="eastAsia" w:ascii="Times New Roman" w:hAnsi="Times New Roman" w:eastAsia="黑体" w:cs="仿宋_GB2312"/>
          <w:color w:val="000000"/>
          <w:sz w:val="32"/>
          <w:szCs w:val="32"/>
        </w:rPr>
        <w:t>预算单位构成</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828" w:firstLineChars="259"/>
        <w:jc w:val="both"/>
        <w:textAlignment w:val="auto"/>
        <w:rPr>
          <w:rFonts w:hint="eastAsia" w:ascii="Times New Roman" w:hAnsi="Times New Roman" w:eastAsia="仿宋_GB2312" w:cs="仿宋_GB2312"/>
          <w:color w:val="000000"/>
          <w:sz w:val="32"/>
          <w:szCs w:val="32"/>
          <w:lang w:eastAsia="zh-CN"/>
        </w:rPr>
      </w:pPr>
      <w:r>
        <w:rPr>
          <w:rFonts w:hint="eastAsia" w:eastAsia="仿宋_GB2312" w:cs="仿宋_GB2312"/>
          <w:color w:val="000000"/>
          <w:sz w:val="32"/>
          <w:szCs w:val="32"/>
          <w:lang w:eastAsia="zh-CN"/>
        </w:rPr>
        <w:t>本预算为包括本级预算和所属单位预算在内的汇总预算，预算单位构成：焦作市中站区红十字会。</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第二部分</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eastAsia="黑体" w:cs="仿宋_GB2312"/>
          <w:bCs/>
          <w:color w:val="000000"/>
          <w:sz w:val="36"/>
          <w:szCs w:val="36"/>
          <w:lang w:eastAsia="zh-CN"/>
        </w:rPr>
        <w:t>焦作市中站区红十字会</w:t>
      </w:r>
      <w:r>
        <w:rPr>
          <w:rFonts w:hint="eastAsia" w:ascii="Times New Roman" w:hAnsi="Times New Roman" w:eastAsia="黑体" w:cs="仿宋_GB2312"/>
          <w:bCs/>
          <w:color w:val="000000"/>
          <w:sz w:val="36"/>
          <w:szCs w:val="36"/>
        </w:rPr>
        <w:t>2022年度部门预算情况说明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Arial"/>
          <w:color w:val="000000"/>
          <w:sz w:val="32"/>
          <w:szCs w:val="32"/>
        </w:rPr>
      </w:pPr>
      <w:r>
        <w:rPr>
          <w:rFonts w:hint="eastAsia" w:eastAsia="仿宋_GB2312" w:cs="仿宋_GB2312"/>
          <w:color w:val="000000"/>
          <w:sz w:val="32"/>
          <w:szCs w:val="32"/>
          <w:lang w:eastAsia="zh-CN"/>
        </w:rPr>
        <w:t>焦作市中站区红十字会</w:t>
      </w:r>
      <w:r>
        <w:rPr>
          <w:rFonts w:hint="eastAsia" w:ascii="Times New Roman" w:hAnsi="Times New Roman" w:eastAsia="仿宋_GB2312" w:cs="仿宋_GB2312"/>
          <w:color w:val="000000"/>
          <w:sz w:val="32"/>
          <w:szCs w:val="32"/>
        </w:rPr>
        <w:t>2022年收入总计</w:t>
      </w:r>
      <w:r>
        <w:rPr>
          <w:rFonts w:hint="eastAsia" w:eastAsia="仿宋_GB2312" w:cs="Arial"/>
          <w:color w:val="000000"/>
          <w:sz w:val="32"/>
          <w:szCs w:val="32"/>
          <w:lang w:val="en-US" w:eastAsia="zh-CN"/>
        </w:rPr>
        <w:t>148.28</w:t>
      </w:r>
      <w:r>
        <w:rPr>
          <w:rFonts w:hint="eastAsia" w:ascii="Times New Roman" w:hAnsi="Times New Roman" w:eastAsia="仿宋_GB2312" w:cs="仿宋_GB2312"/>
          <w:color w:val="000000"/>
          <w:sz w:val="32"/>
          <w:szCs w:val="32"/>
        </w:rPr>
        <w:t>万元，支出总计</w:t>
      </w:r>
      <w:r>
        <w:rPr>
          <w:rFonts w:hint="eastAsia" w:eastAsia="仿宋_GB2312" w:cs="Arial"/>
          <w:color w:val="000000"/>
          <w:sz w:val="32"/>
          <w:szCs w:val="32"/>
          <w:lang w:val="en-US" w:eastAsia="zh-CN"/>
        </w:rPr>
        <w:t>148.28</w:t>
      </w:r>
      <w:r>
        <w:rPr>
          <w:rFonts w:hint="eastAsia" w:ascii="Times New Roman" w:hAnsi="Times New Roman" w:eastAsia="仿宋_GB2312" w:cs="仿宋_GB2312"/>
          <w:color w:val="000000"/>
          <w:sz w:val="32"/>
          <w:szCs w:val="32"/>
        </w:rPr>
        <w:t>万元，与2021年相比，收、支总计各增加</w:t>
      </w:r>
      <w:r>
        <w:rPr>
          <w:rFonts w:hint="eastAsia" w:eastAsia="仿宋_GB2312" w:cs="Arial"/>
          <w:color w:val="000000"/>
          <w:sz w:val="32"/>
          <w:szCs w:val="32"/>
          <w:lang w:val="en-US" w:eastAsia="zh-CN"/>
        </w:rPr>
        <w:t>82.86</w:t>
      </w:r>
      <w:r>
        <w:rPr>
          <w:rFonts w:hint="eastAsia" w:ascii="Times New Roman" w:hAnsi="Times New Roman" w:eastAsia="仿宋_GB2312" w:cs="仿宋_GB2312"/>
          <w:color w:val="000000"/>
          <w:sz w:val="32"/>
          <w:szCs w:val="32"/>
        </w:rPr>
        <w:t>万元，增长</w:t>
      </w:r>
      <w:r>
        <w:rPr>
          <w:rFonts w:hint="eastAsia" w:eastAsia="仿宋_GB2312" w:cs="Arial"/>
          <w:color w:val="000000"/>
          <w:sz w:val="32"/>
          <w:szCs w:val="32"/>
          <w:lang w:val="en-US" w:eastAsia="zh-CN"/>
        </w:rPr>
        <w:t>126.66</w:t>
      </w:r>
      <w:r>
        <w:rPr>
          <w:rFonts w:hint="eastAsia" w:ascii="Times New Roman" w:hAnsi="Times New Roman" w:eastAsia="仿宋_GB2312" w:cs="仿宋_GB2312"/>
          <w:color w:val="000000"/>
          <w:sz w:val="32"/>
          <w:szCs w:val="32"/>
        </w:rPr>
        <w:t>%。主要原因：</w:t>
      </w:r>
      <w:r>
        <w:rPr>
          <w:rFonts w:hint="eastAsia" w:eastAsia="仿宋_GB2312" w:cs="仿宋_GB2312"/>
          <w:color w:val="000000"/>
          <w:sz w:val="32"/>
          <w:szCs w:val="32"/>
          <w:lang w:val="en-US" w:eastAsia="zh-CN"/>
        </w:rPr>
        <w:t>新招录公务员3名，调入科级干部3名，增加了人员经费</w:t>
      </w:r>
      <w:r>
        <w:rPr>
          <w:rFonts w:hint="eastAsia" w:ascii="Times New Roman" w:hAnsi="Times New Roman" w:eastAsia="仿宋_GB2312" w:cs="Arial"/>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二、收入预算总体情况说明</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firstLine="64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焦作市中站区红十字会</w:t>
      </w:r>
      <w:r>
        <w:rPr>
          <w:rFonts w:hint="eastAsia" w:ascii="Times New Roman" w:hAnsi="Times New Roman" w:eastAsia="仿宋_GB2312" w:cs="仿宋_GB2312"/>
          <w:color w:val="000000"/>
          <w:sz w:val="32"/>
          <w:szCs w:val="32"/>
        </w:rPr>
        <w:t>2022年收入合计</w:t>
      </w:r>
      <w:r>
        <w:rPr>
          <w:rFonts w:hint="eastAsia" w:eastAsia="仿宋_GB2312" w:cs="Arial"/>
          <w:color w:val="000000"/>
          <w:sz w:val="32"/>
          <w:szCs w:val="32"/>
          <w:lang w:val="en-US" w:eastAsia="zh-CN"/>
        </w:rPr>
        <w:t>148.28</w:t>
      </w:r>
      <w:r>
        <w:rPr>
          <w:rFonts w:hint="eastAsia" w:ascii="Times New Roman" w:hAnsi="Times New Roman" w:eastAsia="仿宋_GB2312" w:cs="仿宋_GB2312"/>
          <w:color w:val="000000"/>
          <w:sz w:val="32"/>
          <w:szCs w:val="32"/>
        </w:rPr>
        <w:t>万元，其中：一般公共预算收入</w:t>
      </w:r>
      <w:r>
        <w:rPr>
          <w:rFonts w:hint="eastAsia" w:eastAsia="仿宋_GB2312" w:cs="Arial"/>
          <w:color w:val="000000"/>
          <w:sz w:val="32"/>
          <w:szCs w:val="32"/>
          <w:lang w:val="en-US" w:eastAsia="zh-CN"/>
        </w:rPr>
        <w:t>148.28</w:t>
      </w:r>
      <w:r>
        <w:rPr>
          <w:rFonts w:hint="eastAsia" w:ascii="Times New Roman" w:hAnsi="Times New Roman" w:eastAsia="仿宋_GB2312" w:cs="仿宋_GB2312"/>
          <w:color w:val="000000"/>
          <w:sz w:val="32"/>
          <w:szCs w:val="32"/>
        </w:rPr>
        <w:t>万元; 政府性基金预算收入</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万元；国有资本经营预算收</w:t>
      </w:r>
      <w:r>
        <w:rPr>
          <w:rFonts w:hint="eastAsia" w:ascii="Times New Roman" w:hAnsi="Times New Roman" w:eastAsia="仿宋_GB2312" w:cs="仿宋_GB2312"/>
          <w:color w:val="000000"/>
          <w:spacing w:val="6"/>
          <w:sz w:val="32"/>
          <w:szCs w:val="32"/>
        </w:rPr>
        <w:t>入</w:t>
      </w:r>
      <w:r>
        <w:rPr>
          <w:rFonts w:hint="eastAsia" w:eastAsia="仿宋_GB2312" w:cs="Arial"/>
          <w:color w:val="000000"/>
          <w:sz w:val="32"/>
          <w:szCs w:val="32"/>
          <w:lang w:val="en-US" w:eastAsia="zh-CN"/>
        </w:rPr>
        <w:t>0</w:t>
      </w:r>
      <w:r>
        <w:rPr>
          <w:rFonts w:hint="eastAsia" w:ascii="Times New Roman" w:hAnsi="Times New Roman" w:eastAsia="仿宋_GB2312" w:cs="Arial"/>
          <w:color w:val="000000"/>
          <w:spacing w:val="6"/>
          <w:sz w:val="32"/>
          <w:szCs w:val="32"/>
        </w:rPr>
        <w:t>万元；财政专户管理资金收入</w:t>
      </w:r>
      <w:r>
        <w:rPr>
          <w:rFonts w:hint="eastAsia" w:eastAsia="仿宋_GB2312" w:cs="Arial"/>
          <w:color w:val="000000"/>
          <w:sz w:val="32"/>
          <w:szCs w:val="32"/>
          <w:lang w:val="en-US" w:eastAsia="zh-CN"/>
        </w:rPr>
        <w:t>0</w:t>
      </w:r>
      <w:r>
        <w:rPr>
          <w:rFonts w:hint="eastAsia" w:ascii="Times New Roman" w:hAnsi="Times New Roman" w:eastAsia="仿宋_GB2312" w:cs="Arial"/>
          <w:color w:val="000000"/>
          <w:spacing w:val="6"/>
          <w:sz w:val="32"/>
          <w:szCs w:val="32"/>
        </w:rPr>
        <w:t>万元；其他收入</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pacing w:val="6"/>
          <w:kern w:val="0"/>
          <w:sz w:val="32"/>
          <w:szCs w:val="32"/>
        </w:rPr>
        <w:t>万元</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焦作市中站区红十字会</w:t>
      </w:r>
      <w:r>
        <w:rPr>
          <w:rFonts w:hint="eastAsia" w:ascii="Times New Roman" w:hAnsi="Times New Roman" w:eastAsia="仿宋_GB2312" w:cs="仿宋_GB2312"/>
          <w:color w:val="000000"/>
          <w:sz w:val="32"/>
          <w:szCs w:val="32"/>
        </w:rPr>
        <w:t>2022年支出合计</w:t>
      </w:r>
      <w:r>
        <w:rPr>
          <w:rFonts w:hint="eastAsia" w:eastAsia="仿宋_GB2312" w:cs="Arial"/>
          <w:color w:val="000000"/>
          <w:sz w:val="32"/>
          <w:szCs w:val="32"/>
          <w:lang w:val="en-US" w:eastAsia="zh-CN"/>
        </w:rPr>
        <w:t>148.28</w:t>
      </w:r>
      <w:r>
        <w:rPr>
          <w:rFonts w:hint="eastAsia" w:ascii="Times New Roman" w:hAnsi="Times New Roman" w:eastAsia="仿宋_GB2312" w:cs="仿宋_GB2312"/>
          <w:color w:val="000000"/>
          <w:sz w:val="32"/>
          <w:szCs w:val="32"/>
        </w:rPr>
        <w:t>万元，其中：基本支出</w:t>
      </w:r>
      <w:r>
        <w:rPr>
          <w:rFonts w:hint="eastAsia" w:eastAsia="仿宋_GB2312" w:cs="Arial"/>
          <w:color w:val="000000"/>
          <w:sz w:val="32"/>
          <w:szCs w:val="32"/>
          <w:lang w:val="en-US" w:eastAsia="zh-CN"/>
        </w:rPr>
        <w:t>146.28</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98.65</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；项目支出</w:t>
      </w:r>
      <w:r>
        <w:rPr>
          <w:rFonts w:hint="eastAsia" w:eastAsia="仿宋_GB2312" w:cs="Arial"/>
          <w:color w:val="000000"/>
          <w:sz w:val="32"/>
          <w:szCs w:val="32"/>
          <w:lang w:val="en-US" w:eastAsia="zh-CN"/>
        </w:rPr>
        <w:t>2</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1.35</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eastAsia="仿宋_GB2312" w:cs="仿宋_GB2312"/>
          <w:color w:val="000000"/>
          <w:sz w:val="32"/>
          <w:szCs w:val="32"/>
          <w:lang w:eastAsia="zh-CN"/>
        </w:rPr>
        <w:t>焦作市中站区红十字会</w:t>
      </w:r>
      <w:r>
        <w:rPr>
          <w:rFonts w:hint="eastAsia" w:ascii="Times New Roman" w:hAnsi="Times New Roman" w:eastAsia="仿宋_GB2312" w:cs="仿宋_GB2312"/>
          <w:color w:val="000000"/>
          <w:sz w:val="32"/>
          <w:szCs w:val="32"/>
        </w:rPr>
        <w:t>2022年一般公共预算收支预算</w:t>
      </w:r>
      <w:r>
        <w:rPr>
          <w:rFonts w:hint="eastAsia" w:eastAsia="仿宋_GB2312" w:cs="Arial"/>
          <w:color w:val="000000"/>
          <w:sz w:val="32"/>
          <w:szCs w:val="32"/>
          <w:lang w:val="en-US" w:eastAsia="zh-CN"/>
        </w:rPr>
        <w:t>148.28</w:t>
      </w:r>
      <w:r>
        <w:rPr>
          <w:rFonts w:hint="eastAsia" w:ascii="Times New Roman" w:hAnsi="Times New Roman" w:eastAsia="仿宋_GB2312" w:cs="仿宋_GB2312"/>
          <w:color w:val="000000"/>
          <w:sz w:val="32"/>
          <w:szCs w:val="32"/>
        </w:rPr>
        <w:t>万元，政府性基金收支预算</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w:t>
      </w:r>
      <w:r>
        <w:rPr>
          <w:rFonts w:hint="eastAsia" w:ascii="Times New Roman" w:hAnsi="Times New Roman" w:eastAsia="仿宋_GB2312" w:cs="仿宋_GB2312"/>
          <w:color w:val="000000"/>
          <w:sz w:val="32"/>
          <w:szCs w:val="32"/>
        </w:rPr>
        <w:t>与 2021年相比，一般公共预算收支预算增加</w:t>
      </w:r>
      <w:r>
        <w:rPr>
          <w:rFonts w:hint="eastAsia" w:eastAsia="仿宋_GB2312" w:cs="Arial"/>
          <w:color w:val="000000"/>
          <w:sz w:val="32"/>
          <w:szCs w:val="32"/>
          <w:lang w:val="en-US" w:eastAsia="zh-CN"/>
        </w:rPr>
        <w:t>82.86</w:t>
      </w:r>
      <w:r>
        <w:rPr>
          <w:rFonts w:hint="eastAsia" w:ascii="Times New Roman" w:hAnsi="Times New Roman" w:eastAsia="仿宋_GB2312" w:cs="仿宋_GB2312"/>
          <w:color w:val="000000"/>
          <w:sz w:val="32"/>
          <w:szCs w:val="32"/>
        </w:rPr>
        <w:t>万元，增长</w:t>
      </w:r>
      <w:r>
        <w:rPr>
          <w:rFonts w:hint="eastAsia" w:eastAsia="仿宋_GB2312" w:cs="Arial"/>
          <w:color w:val="000000"/>
          <w:sz w:val="32"/>
          <w:szCs w:val="32"/>
          <w:lang w:val="en-US" w:eastAsia="zh-CN"/>
        </w:rPr>
        <w:t>126.66</w:t>
      </w:r>
      <w:r>
        <w:rPr>
          <w:rFonts w:hint="eastAsia" w:ascii="Times New Roman" w:hAnsi="Times New Roman" w:eastAsia="仿宋_GB2312" w:cs="仿宋_GB2312"/>
          <w:color w:val="000000"/>
          <w:sz w:val="32"/>
          <w:szCs w:val="32"/>
        </w:rPr>
        <w:t>%，主要原因：</w:t>
      </w:r>
      <w:r>
        <w:rPr>
          <w:rFonts w:hint="eastAsia" w:eastAsia="仿宋_GB2312" w:cs="仿宋_GB2312"/>
          <w:color w:val="000000"/>
          <w:sz w:val="32"/>
          <w:szCs w:val="32"/>
          <w:lang w:val="en-US" w:eastAsia="zh-CN"/>
        </w:rPr>
        <w:t>新招录公务员3名，调入科级干部3名，增加了人员经费</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政府性基金收支预算增加</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万元，增长</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w:t>
      </w:r>
      <w:r>
        <w:rPr>
          <w:rFonts w:hint="eastAsia" w:eastAsia="仿宋_GB2312" w:cs="仿宋_GB2312"/>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spacing w:val="6"/>
          <w:kern w:val="0"/>
          <w:sz w:val="32"/>
          <w:szCs w:val="32"/>
          <w:lang w:val="en-US" w:eastAsia="zh-CN"/>
        </w:rPr>
      </w:pPr>
      <w:r>
        <w:rPr>
          <w:rFonts w:hint="eastAsia" w:eastAsia="仿宋_GB2312" w:cs="仿宋_GB2312"/>
          <w:color w:val="000000"/>
          <w:sz w:val="32"/>
          <w:szCs w:val="32"/>
          <w:lang w:eastAsia="zh-CN"/>
        </w:rPr>
        <w:t>焦作市中站区红十字会</w:t>
      </w:r>
      <w:r>
        <w:rPr>
          <w:rFonts w:hint="eastAsia" w:ascii="Times New Roman" w:hAnsi="Times New Roman" w:eastAsia="仿宋_GB2312" w:cs="仿宋_GB2312"/>
          <w:color w:val="000000"/>
          <w:sz w:val="32"/>
          <w:szCs w:val="32"/>
        </w:rPr>
        <w:t>2022年一般公共预算支出年初预算为</w:t>
      </w:r>
      <w:r>
        <w:rPr>
          <w:rFonts w:hint="eastAsia" w:eastAsia="仿宋_GB2312" w:cs="Arial"/>
          <w:color w:val="000000"/>
          <w:sz w:val="32"/>
          <w:szCs w:val="32"/>
          <w:lang w:val="en-US" w:eastAsia="zh-CN"/>
        </w:rPr>
        <w:t>148.28</w:t>
      </w:r>
      <w:r>
        <w:rPr>
          <w:rFonts w:hint="eastAsia" w:ascii="Times New Roman" w:hAnsi="Times New Roman" w:eastAsia="仿宋_GB2312" w:cs="仿宋_GB2312"/>
          <w:color w:val="000000"/>
          <w:sz w:val="32"/>
          <w:szCs w:val="32"/>
        </w:rPr>
        <w:t>万元。主要用于以下方面：</w:t>
      </w:r>
      <w:r>
        <w:rPr>
          <w:rFonts w:hint="eastAsia" w:ascii="Times New Roman" w:hAnsi="Times New Roman" w:eastAsia="仿宋_GB2312" w:cs="仿宋_GB2312"/>
          <w:color w:val="000000"/>
          <w:spacing w:val="6"/>
          <w:kern w:val="0"/>
          <w:sz w:val="32"/>
          <w:szCs w:val="32"/>
        </w:rPr>
        <w:t>社会保障和就业支出</w:t>
      </w:r>
      <w:r>
        <w:rPr>
          <w:rFonts w:hint="eastAsia" w:eastAsia="仿宋_GB2312" w:cs="仿宋_GB2312"/>
          <w:color w:val="000000"/>
          <w:spacing w:val="6"/>
          <w:kern w:val="0"/>
          <w:sz w:val="32"/>
          <w:szCs w:val="32"/>
          <w:lang w:val="en-US" w:eastAsia="zh-CN"/>
        </w:rPr>
        <w:t>136.28</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91.91</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w:t>
      </w:r>
      <w:r>
        <w:rPr>
          <w:rFonts w:hint="eastAsia" w:ascii="Times New Roman" w:hAnsi="Times New Roman" w:eastAsia="仿宋_GB2312" w:cs="仿宋_GB2312"/>
          <w:color w:val="000000"/>
          <w:spacing w:val="6"/>
          <w:kern w:val="0"/>
          <w:sz w:val="32"/>
          <w:szCs w:val="32"/>
        </w:rPr>
        <w:t>医疗卫生与计划生育支出</w:t>
      </w:r>
      <w:r>
        <w:rPr>
          <w:rFonts w:hint="eastAsia" w:eastAsia="仿宋_GB2312" w:cs="仿宋_GB2312"/>
          <w:color w:val="000000"/>
          <w:spacing w:val="6"/>
          <w:kern w:val="0"/>
          <w:sz w:val="32"/>
          <w:szCs w:val="32"/>
          <w:lang w:val="en-US" w:eastAsia="zh-CN"/>
        </w:rPr>
        <w:t>4.61</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3.11</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w:t>
      </w:r>
      <w:r>
        <w:rPr>
          <w:rFonts w:hint="eastAsia" w:ascii="Times New Roman" w:hAnsi="Times New Roman" w:eastAsia="仿宋_GB2312" w:cs="仿宋_GB2312"/>
          <w:color w:val="000000"/>
          <w:spacing w:val="6"/>
          <w:kern w:val="0"/>
          <w:sz w:val="32"/>
          <w:szCs w:val="32"/>
        </w:rPr>
        <w:t>住房保障支出</w:t>
      </w:r>
      <w:r>
        <w:rPr>
          <w:rFonts w:hint="eastAsia" w:eastAsia="仿宋_GB2312" w:cs="仿宋_GB2312"/>
          <w:color w:val="000000"/>
          <w:spacing w:val="6"/>
          <w:kern w:val="0"/>
          <w:sz w:val="32"/>
          <w:szCs w:val="32"/>
          <w:lang w:val="en-US" w:eastAsia="zh-CN"/>
        </w:rPr>
        <w:t>7.39</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4.98</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sz w:val="32"/>
          <w:szCs w:val="32"/>
        </w:rPr>
      </w:pPr>
      <w:r>
        <w:rPr>
          <w:rFonts w:hint="eastAsia" w:ascii="Times New Roman" w:hAnsi="Times New Roman" w:eastAsia="黑体"/>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22"/>
        <w:textAlignment w:val="auto"/>
        <w:rPr>
          <w:rFonts w:hint="eastAsia" w:ascii="Times New Roman" w:hAnsi="Times New Roman" w:eastAsia="仿宋_GB2312" w:cs="仿宋_GB2312"/>
          <w:color w:val="000000"/>
          <w:kern w:val="0"/>
          <w:sz w:val="32"/>
          <w:szCs w:val="32"/>
        </w:rPr>
      </w:pPr>
      <w:r>
        <w:rPr>
          <w:rFonts w:hint="eastAsia" w:eastAsia="仿宋_GB2312" w:cs="仿宋_GB2312"/>
          <w:color w:val="000000"/>
          <w:sz w:val="32"/>
          <w:szCs w:val="32"/>
          <w:lang w:eastAsia="zh-CN"/>
        </w:rPr>
        <w:t>焦作市中站区红十字会</w:t>
      </w:r>
      <w:r>
        <w:rPr>
          <w:rFonts w:hint="eastAsia" w:ascii="Times New Roman" w:hAnsi="Times New Roman" w:eastAsia="仿宋_GB2312" w:cs="仿宋_GB2312"/>
          <w:color w:val="000000"/>
          <w:sz w:val="32"/>
          <w:szCs w:val="32"/>
        </w:rPr>
        <w:t>2022年一般公共预算基本支出</w:t>
      </w:r>
      <w:r>
        <w:rPr>
          <w:rFonts w:hint="eastAsia" w:eastAsia="仿宋_GB2312" w:cs="仿宋_GB2312"/>
          <w:color w:val="000000"/>
          <w:kern w:val="0"/>
          <w:sz w:val="32"/>
          <w:szCs w:val="32"/>
          <w:lang w:val="en-US" w:eastAsia="zh-CN"/>
        </w:rPr>
        <w:t>146.28</w:t>
      </w:r>
      <w:r>
        <w:rPr>
          <w:rFonts w:hint="eastAsia" w:ascii="Times New Roman" w:hAnsi="Times New Roman" w:eastAsia="仿宋_GB2312" w:cs="仿宋_GB2312"/>
          <w:color w:val="000000"/>
          <w:sz w:val="32"/>
          <w:szCs w:val="32"/>
        </w:rPr>
        <w:t>万元，其中：</w:t>
      </w:r>
      <w:r>
        <w:rPr>
          <w:rFonts w:hint="eastAsia" w:ascii="Times New Roman" w:hAnsi="Times New Roman" w:eastAsia="仿宋_GB2312" w:cs="仿宋_GB2312"/>
          <w:b/>
          <w:color w:val="000000"/>
          <w:spacing w:val="-1"/>
          <w:kern w:val="0"/>
          <w:sz w:val="32"/>
          <w:szCs w:val="32"/>
        </w:rPr>
        <w:t>人员经费</w:t>
      </w:r>
      <w:r>
        <w:rPr>
          <w:rFonts w:hint="eastAsia" w:eastAsia="仿宋_GB2312" w:cs="仿宋_GB2312"/>
          <w:b/>
          <w:color w:val="000000"/>
          <w:kern w:val="0"/>
          <w:sz w:val="32"/>
          <w:szCs w:val="32"/>
          <w:lang w:val="en-US" w:eastAsia="zh-CN"/>
        </w:rPr>
        <w:t>129.76</w:t>
      </w:r>
      <w:r>
        <w:rPr>
          <w:rFonts w:hint="eastAsia" w:ascii="Times New Roman" w:hAnsi="Times New Roman" w:eastAsia="仿宋_GB2312" w:cs="仿宋_GB2312"/>
          <w:b/>
          <w:color w:val="000000"/>
          <w:sz w:val="32"/>
          <w:szCs w:val="32"/>
        </w:rPr>
        <w:t>万元</w:t>
      </w:r>
      <w:r>
        <w:rPr>
          <w:rFonts w:hint="eastAsia" w:ascii="Times New Roman" w:hAnsi="Times New Roman" w:eastAsia="仿宋_GB2312" w:cs="仿宋_GB2312"/>
          <w:color w:val="000000"/>
          <w:sz w:val="32"/>
          <w:szCs w:val="32"/>
        </w:rPr>
        <w:t>，主要包括：</w:t>
      </w:r>
      <w:r>
        <w:rPr>
          <w:rFonts w:hint="eastAsia" w:ascii="Times New Roman" w:hAnsi="Times New Roman"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Times New Roman" w:hAnsi="Times New Roman" w:eastAsia="仿宋_GB2312" w:cs="仿宋_GB2312"/>
          <w:b/>
          <w:bCs/>
          <w:color w:val="000000"/>
          <w:kern w:val="0"/>
          <w:sz w:val="32"/>
          <w:szCs w:val="32"/>
        </w:rPr>
        <w:t>公用经费</w:t>
      </w:r>
      <w:r>
        <w:rPr>
          <w:rFonts w:hint="eastAsia" w:eastAsia="仿宋_GB2312" w:cs="仿宋_GB2312"/>
          <w:b/>
          <w:bCs/>
          <w:color w:val="000000"/>
          <w:kern w:val="0"/>
          <w:sz w:val="32"/>
          <w:szCs w:val="32"/>
          <w:lang w:val="en-US" w:eastAsia="zh-CN"/>
        </w:rPr>
        <w:t>16.52</w:t>
      </w:r>
      <w:r>
        <w:rPr>
          <w:rFonts w:hint="eastAsia" w:ascii="Times New Roman" w:hAnsi="Times New Roman" w:eastAsia="仿宋_GB2312" w:cs="仿宋_GB2312"/>
          <w:b/>
          <w:bCs/>
          <w:color w:val="000000"/>
          <w:kern w:val="0"/>
          <w:sz w:val="32"/>
          <w:szCs w:val="32"/>
        </w:rPr>
        <w:t>万元</w:t>
      </w:r>
      <w:r>
        <w:rPr>
          <w:rFonts w:hint="eastAsia" w:ascii="Times New Roman" w:hAnsi="Times New Roman" w:eastAsia="仿宋_GB2312" w:cs="仿宋_GB2312"/>
          <w:color w:val="000000"/>
          <w:kern w:val="0"/>
          <w:sz w:val="32"/>
          <w:szCs w:val="32"/>
        </w:rPr>
        <w:t>，主要包括：办公费、印刷费、咨询费、手续费、水费、电费、邮电费、取暖费、物业管理费、差旅费、维修（护）费、租赁费、会议费、培训费、公务接待费、专用材料费、专用燃料费、劳务费、委托业务费、福利费、其他交通费用、税金及附加费用、其他商品和服务支出、办公设备购置、专用设备购置和其他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七、政府性基金预算支出预算情况说明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我单位2022年没有使用政府性基金预算拨款安排的支出。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黑体"/>
          <w:color w:val="000000"/>
          <w:kern w:val="0"/>
          <w:sz w:val="32"/>
          <w:szCs w:val="32"/>
        </w:rPr>
      </w:pPr>
      <w:r>
        <w:rPr>
          <w:rFonts w:hint="eastAsia" w:ascii="Times New Roman" w:hAnsi="Times New Roman" w:eastAsia="黑体"/>
          <w:color w:val="000000"/>
          <w:sz w:val="32"/>
          <w:szCs w:val="32"/>
        </w:rPr>
        <w:t>八、</w:t>
      </w:r>
      <w:r>
        <w:rPr>
          <w:rFonts w:hint="eastAsia" w:ascii="Times New Roman" w:hAnsi="Times New Roman" w:eastAsia="黑体"/>
          <w:color w:val="000000"/>
          <w:kern w:val="0"/>
          <w:sz w:val="32"/>
          <w:szCs w:val="32"/>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我单位2022年没有使用国有资本经营预算拨款安排的支出。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kern w:val="0"/>
          <w:sz w:val="32"/>
          <w:szCs w:val="32"/>
        </w:rPr>
        <w:t>九、“三公”经费支出预算情况说明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焦作市中站区红十字会</w:t>
      </w:r>
      <w:r>
        <w:rPr>
          <w:rFonts w:hint="eastAsia" w:ascii="Times New Roman" w:hAnsi="Times New Roman" w:eastAsia="仿宋_GB2312" w:cs="仿宋_GB2312"/>
          <w:color w:val="000000"/>
          <w:sz w:val="32"/>
          <w:szCs w:val="32"/>
        </w:rPr>
        <w:t>2022年“三公”经费支出预算为</w:t>
      </w:r>
      <w:r>
        <w:rPr>
          <w:rFonts w:hint="eastAsia" w:eastAsia="仿宋_GB2312" w:cs="仿宋_GB2312"/>
          <w:color w:val="000000"/>
          <w:kern w:val="0"/>
          <w:sz w:val="32"/>
          <w:szCs w:val="32"/>
          <w:lang w:val="en-US" w:eastAsia="zh-CN"/>
        </w:rPr>
        <w:t>0.02</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eastAsia="zh-CN"/>
        </w:rPr>
        <w:t>，与</w:t>
      </w:r>
      <w:r>
        <w:rPr>
          <w:rFonts w:hint="eastAsia" w:ascii="Times New Roman" w:hAnsi="Times New Roman" w:eastAsia="仿宋_GB2312" w:cs="仿宋_GB2312"/>
          <w:color w:val="000000"/>
          <w:sz w:val="32"/>
          <w:szCs w:val="32"/>
        </w:rPr>
        <w:t>2021年预算数</w:t>
      </w:r>
      <w:r>
        <w:rPr>
          <w:rFonts w:hint="eastAsia" w:eastAsia="仿宋_GB2312" w:cs="仿宋_GB2312"/>
          <w:color w:val="000000"/>
          <w:sz w:val="32"/>
          <w:szCs w:val="32"/>
          <w:lang w:eastAsia="zh-CN"/>
        </w:rPr>
        <w:t>相比无增减</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具体支出情况如下：</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因公出国（境）费</w:t>
      </w:r>
      <w:r>
        <w:rPr>
          <w:rFonts w:hint="eastAsia" w:ascii="Times New Roman" w:hAnsi="Times New Roman" w:eastAsia="楷体_GB2312" w:cs="仿宋_GB2312"/>
          <w:color w:val="000000"/>
          <w:sz w:val="32"/>
          <w:szCs w:val="32"/>
        </w:rPr>
        <w:t xml:space="preserve"> </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eastAsia="zh-CN"/>
        </w:rPr>
        <w:t>与</w:t>
      </w:r>
      <w:r>
        <w:rPr>
          <w:rFonts w:hint="eastAsia" w:ascii="Times New Roman" w:hAnsi="Times New Roman" w:eastAsia="仿宋_GB2312" w:cs="仿宋_GB2312"/>
          <w:color w:val="000000"/>
          <w:sz w:val="32"/>
          <w:szCs w:val="32"/>
        </w:rPr>
        <w:t>2021年预算数</w:t>
      </w:r>
      <w:r>
        <w:rPr>
          <w:rFonts w:hint="eastAsia" w:eastAsia="仿宋_GB2312" w:cs="仿宋_GB2312"/>
          <w:color w:val="000000"/>
          <w:sz w:val="32"/>
          <w:szCs w:val="32"/>
          <w:lang w:eastAsia="zh-CN"/>
        </w:rPr>
        <w:t>相比无增减</w:t>
      </w:r>
      <w:r>
        <w:rPr>
          <w:rFonts w:hint="eastAsia" w:ascii="Times New Roman" w:hAnsi="Times New Roman" w:eastAsia="仿宋_GB2312" w:cs="仿宋_GB2312"/>
          <w:color w:val="000000"/>
          <w:sz w:val="32"/>
          <w:szCs w:val="32"/>
        </w:rPr>
        <w:t>。</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74" w:lineRule="exact"/>
        <w:ind w:left="0" w:leftChars="0" w:right="0" w:firstLine="63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公务用车购置及运行费</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w:t>
      </w:r>
      <w:r>
        <w:rPr>
          <w:rFonts w:hint="eastAsia" w:ascii="Times New Roman" w:hAnsi="Times New Roman" w:eastAsia="仿宋_GB2312" w:cs="仿宋_GB2312"/>
          <w:color w:val="000000"/>
          <w:sz w:val="32"/>
          <w:szCs w:val="32"/>
        </w:rPr>
        <w:t>元。其中公务车辆购置费</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eastAsia="zh-CN"/>
        </w:rPr>
        <w:t>与</w:t>
      </w:r>
      <w:r>
        <w:rPr>
          <w:rFonts w:hint="eastAsia" w:ascii="Times New Roman" w:hAnsi="Times New Roman" w:eastAsia="仿宋_GB2312" w:cs="仿宋_GB2312"/>
          <w:color w:val="000000"/>
          <w:sz w:val="32"/>
          <w:szCs w:val="32"/>
        </w:rPr>
        <w:t>2021年预算数</w:t>
      </w:r>
      <w:r>
        <w:rPr>
          <w:rFonts w:hint="eastAsia" w:eastAsia="仿宋_GB2312" w:cs="仿宋_GB2312"/>
          <w:color w:val="000000"/>
          <w:sz w:val="32"/>
          <w:szCs w:val="32"/>
          <w:lang w:eastAsia="zh-CN"/>
        </w:rPr>
        <w:t>相比无增减</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公务用车运行维护费</w:t>
      </w:r>
      <w:r>
        <w:rPr>
          <w:rFonts w:hint="eastAsia" w:eastAsia="仿宋_GB2312" w:cs="仿宋_GB2312"/>
          <w:color w:val="000000"/>
          <w:sz w:val="32"/>
          <w:szCs w:val="32"/>
          <w:lang w:val="en-US" w:eastAsia="zh-CN"/>
        </w:rPr>
        <w:t>0</w:t>
      </w:r>
      <w:r>
        <w:rPr>
          <w:rFonts w:hint="eastAsia" w:ascii="Times New Roman" w:hAnsi="Times New Roman" w:eastAsia="仿宋_GB2312" w:cs="仿宋_GB2312"/>
          <w:color w:val="000000"/>
          <w:kern w:val="0"/>
          <w:sz w:val="32"/>
          <w:szCs w:val="32"/>
        </w:rPr>
        <w:t>万元</w:t>
      </w:r>
      <w:r>
        <w:rPr>
          <w:rFonts w:hint="eastAsia" w:ascii="Times New Roman" w:hAnsi="Times New Roman" w:eastAsia="仿宋_GB2312" w:cs="仿宋_GB2312"/>
          <w:color w:val="000000"/>
          <w:sz w:val="32"/>
          <w:szCs w:val="32"/>
        </w:rPr>
        <w:t>，</w:t>
      </w:r>
      <w:r>
        <w:rPr>
          <w:rFonts w:hint="eastAsia" w:eastAsia="仿宋_GB2312" w:cs="仿宋_GB2312"/>
          <w:color w:val="000000"/>
          <w:sz w:val="32"/>
          <w:szCs w:val="32"/>
          <w:lang w:eastAsia="zh-CN"/>
        </w:rPr>
        <w:t>与</w:t>
      </w:r>
      <w:r>
        <w:rPr>
          <w:rFonts w:hint="eastAsia" w:ascii="Times New Roman" w:hAnsi="Times New Roman" w:eastAsia="仿宋_GB2312" w:cs="仿宋_GB2312"/>
          <w:color w:val="000000"/>
          <w:sz w:val="32"/>
          <w:szCs w:val="32"/>
        </w:rPr>
        <w:t>2021年预算数</w:t>
      </w:r>
      <w:r>
        <w:rPr>
          <w:rFonts w:hint="eastAsia" w:eastAsia="仿宋_GB2312" w:cs="仿宋_GB2312"/>
          <w:color w:val="000000"/>
          <w:sz w:val="32"/>
          <w:szCs w:val="32"/>
          <w:lang w:eastAsia="zh-CN"/>
        </w:rPr>
        <w:t>相比无增减</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36"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（三）公务接待费</w:t>
      </w:r>
      <w:r>
        <w:rPr>
          <w:rFonts w:hint="eastAsia" w:eastAsia="仿宋_GB2312" w:cs="仿宋_GB2312"/>
          <w:color w:val="000000"/>
          <w:kern w:val="0"/>
          <w:sz w:val="32"/>
          <w:szCs w:val="32"/>
          <w:lang w:val="en-US" w:eastAsia="zh-CN"/>
        </w:rPr>
        <w:t>0.02</w:t>
      </w:r>
      <w:r>
        <w:rPr>
          <w:rFonts w:hint="eastAsia" w:ascii="Times New Roman" w:hAnsi="Times New Roman" w:eastAsia="仿宋_GB2312" w:cs="仿宋_GB2312"/>
          <w:color w:val="000000"/>
          <w:sz w:val="32"/>
          <w:szCs w:val="32"/>
        </w:rPr>
        <w:t>万元，主要用于</w:t>
      </w:r>
      <w:r>
        <w:rPr>
          <w:rFonts w:hint="eastAsia" w:ascii="仿宋_GB2312" w:hAnsi="仿宋_GB2312" w:eastAsia="仿宋_GB2312" w:cs="仿宋_GB2312"/>
          <w:color w:val="000000"/>
          <w:kern w:val="0"/>
          <w:sz w:val="32"/>
          <w:szCs w:val="32"/>
          <w:lang w:val="en-US" w:eastAsia="zh-CN"/>
        </w:rPr>
        <w:t>接待来访单位</w:t>
      </w:r>
      <w:r>
        <w:rPr>
          <w:rFonts w:hint="eastAsia" w:ascii="Times New Roman" w:hAnsi="Times New Roman" w:eastAsia="仿宋_GB2312" w:cs="仿宋_GB2312"/>
          <w:color w:val="000000"/>
          <w:kern w:val="0"/>
          <w:sz w:val="32"/>
          <w:szCs w:val="32"/>
        </w:rPr>
        <w:t>，</w:t>
      </w:r>
      <w:r>
        <w:rPr>
          <w:rFonts w:hint="eastAsia" w:eastAsia="仿宋_GB2312" w:cs="仿宋_GB2312"/>
          <w:color w:val="000000"/>
          <w:sz w:val="32"/>
          <w:szCs w:val="32"/>
          <w:lang w:eastAsia="zh-CN"/>
        </w:rPr>
        <w:t>与</w:t>
      </w:r>
      <w:r>
        <w:rPr>
          <w:rFonts w:hint="eastAsia" w:ascii="Times New Roman" w:hAnsi="Times New Roman" w:eastAsia="仿宋_GB2312" w:cs="仿宋_GB2312"/>
          <w:color w:val="000000"/>
          <w:sz w:val="32"/>
          <w:szCs w:val="32"/>
        </w:rPr>
        <w:t>2021年预算数</w:t>
      </w:r>
      <w:r>
        <w:rPr>
          <w:rFonts w:hint="eastAsia" w:eastAsia="仿宋_GB2312" w:cs="仿宋_GB2312"/>
          <w:color w:val="000000"/>
          <w:sz w:val="32"/>
          <w:szCs w:val="32"/>
          <w:lang w:eastAsia="zh-CN"/>
        </w:rPr>
        <w:t>相比无增减</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 xml:space="preserve"> </w:t>
      </w:r>
      <w:r>
        <w:rPr>
          <w:rFonts w:hint="eastAsia" w:ascii="Times New Roman" w:hAnsi="Times New Roman" w:eastAsia="黑体"/>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kern w:val="0"/>
          <w:sz w:val="32"/>
          <w:szCs w:val="32"/>
        </w:rPr>
        <w:t>（一）机构运行经费支出情况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eastAsia="仿宋_GB2312" w:cs="仿宋_GB2312"/>
          <w:color w:val="000000"/>
          <w:sz w:val="32"/>
          <w:szCs w:val="32"/>
          <w:lang w:eastAsia="zh-CN"/>
        </w:rPr>
        <w:t>焦作市中站区红十字会</w:t>
      </w:r>
      <w:r>
        <w:rPr>
          <w:rFonts w:hint="eastAsia" w:ascii="Times New Roman" w:hAnsi="Times New Roman" w:eastAsia="仿宋_GB2312" w:cs="仿宋_GB2312"/>
          <w:color w:val="000000"/>
          <w:sz w:val="32"/>
          <w:szCs w:val="32"/>
        </w:rPr>
        <w:t>2022年机构运行经费支出预算</w:t>
      </w:r>
      <w:r>
        <w:rPr>
          <w:rFonts w:hint="eastAsia" w:eastAsia="仿宋_GB2312" w:cs="仿宋_GB2312"/>
          <w:color w:val="000000"/>
          <w:kern w:val="0"/>
          <w:sz w:val="32"/>
          <w:szCs w:val="32"/>
          <w:lang w:val="en-US" w:eastAsia="zh-CN"/>
        </w:rPr>
        <w:t>3.41</w:t>
      </w:r>
      <w:r>
        <w:rPr>
          <w:rFonts w:hint="eastAsia" w:ascii="Times New Roman" w:hAnsi="Times New Roman" w:eastAsia="仿宋_GB2312" w:cs="仿宋_GB2312"/>
          <w:color w:val="000000"/>
          <w:sz w:val="32"/>
          <w:szCs w:val="32"/>
        </w:rPr>
        <w:t>万元，主要保障机构正常运转及正常履职需要的办公费、水电费、物业费、维修费、差旅费等支出，比2021年</w:t>
      </w:r>
      <w:r>
        <w:rPr>
          <w:rFonts w:hint="eastAsia" w:eastAsia="仿宋_GB2312" w:cs="仿宋_GB2312"/>
          <w:color w:val="000000"/>
          <w:sz w:val="32"/>
          <w:szCs w:val="32"/>
          <w:lang w:val="en-US" w:eastAsia="zh-CN"/>
        </w:rPr>
        <w:t>减少2.82</w:t>
      </w:r>
      <w:r>
        <w:rPr>
          <w:rFonts w:hint="eastAsia" w:ascii="Times New Roman" w:hAnsi="Times New Roman" w:eastAsia="仿宋_GB2312" w:cs="仿宋_GB2312"/>
          <w:color w:val="000000"/>
          <w:kern w:val="0"/>
          <w:sz w:val="32"/>
          <w:szCs w:val="32"/>
        </w:rPr>
        <w:t>万元，</w:t>
      </w:r>
      <w:r>
        <w:rPr>
          <w:rFonts w:hint="eastAsia" w:eastAsia="仿宋_GB2312" w:cs="仿宋_GB2312"/>
          <w:color w:val="000000"/>
          <w:kern w:val="0"/>
          <w:sz w:val="32"/>
          <w:szCs w:val="32"/>
          <w:lang w:val="en-US" w:eastAsia="zh-CN"/>
        </w:rPr>
        <w:t>下降45.26</w:t>
      </w:r>
      <w:r>
        <w:rPr>
          <w:rFonts w:hint="eastAsia" w:ascii="Times New Roman" w:hAnsi="Times New Roman" w:eastAsia="仿宋_GB2312" w:cs="仿宋_GB2312"/>
          <w:color w:val="000000"/>
          <w:kern w:val="0"/>
          <w:sz w:val="32"/>
          <w:szCs w:val="32"/>
        </w:rPr>
        <w:t>%，主要原因：</w:t>
      </w:r>
      <w:r>
        <w:rPr>
          <w:rFonts w:hint="eastAsia" w:eastAsia="仿宋_GB2312" w:cs="仿宋_GB2312"/>
          <w:color w:val="000000"/>
          <w:kern w:val="0"/>
          <w:sz w:val="32"/>
          <w:szCs w:val="32"/>
          <w:lang w:eastAsia="zh-CN"/>
        </w:rPr>
        <w:t>调整口径后，2022年交通补和通讯补不再包含在机构运行经费中</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（二）政府采购支出情况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pacing w:val="0"/>
          <w:sz w:val="32"/>
          <w:szCs w:val="32"/>
        </w:rPr>
      </w:pPr>
      <w:r>
        <w:rPr>
          <w:rFonts w:hint="eastAsia" w:ascii="Times New Roman" w:hAnsi="Times New Roman" w:eastAsia="仿宋_GB2312" w:cs="仿宋_GB2312"/>
          <w:color w:val="000000"/>
          <w:spacing w:val="0"/>
          <w:sz w:val="32"/>
          <w:szCs w:val="32"/>
        </w:rPr>
        <w:t>2022年政府采购预算安排</w:t>
      </w:r>
      <w:r>
        <w:rPr>
          <w:rFonts w:hint="eastAsia" w:eastAsia="仿宋_GB2312" w:cs="仿宋_GB2312"/>
          <w:color w:val="000000"/>
          <w:spacing w:val="0"/>
          <w:kern w:val="0"/>
          <w:sz w:val="32"/>
          <w:szCs w:val="32"/>
          <w:lang w:val="en-US" w:eastAsia="zh-CN"/>
        </w:rPr>
        <w:t>0万</w:t>
      </w:r>
      <w:r>
        <w:rPr>
          <w:rFonts w:hint="eastAsia" w:ascii="Times New Roman" w:hAnsi="Times New Roman" w:eastAsia="仿宋_GB2312" w:cs="仿宋_GB2312"/>
          <w:color w:val="000000"/>
          <w:spacing w:val="0"/>
          <w:sz w:val="32"/>
          <w:szCs w:val="32"/>
        </w:rPr>
        <w:t>元</w:t>
      </w:r>
      <w:r>
        <w:rPr>
          <w:rFonts w:hint="eastAsia" w:ascii="Times New Roman" w:hAnsi="Times New Roman" w:eastAsia="仿宋_GB2312" w:cs="仿宋_GB2312"/>
          <w:color w:val="000000"/>
          <w:spacing w:val="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2022年</w:t>
      </w:r>
      <w:r>
        <w:rPr>
          <w:rFonts w:hint="eastAsia" w:eastAsia="仿宋_GB2312" w:cs="仿宋_GB2312"/>
          <w:color w:val="000000"/>
          <w:sz w:val="32"/>
          <w:szCs w:val="32"/>
          <w:lang w:eastAsia="zh-CN"/>
        </w:rPr>
        <w:t>焦作市中站区红十字会</w:t>
      </w:r>
      <w:r>
        <w:rPr>
          <w:rFonts w:ascii="Times New Roman" w:hAnsi="Times New Roman" w:eastAsia="仿宋_GB2312" w:cs="仿宋_GB2312"/>
          <w:color w:val="000000"/>
          <w:sz w:val="32"/>
          <w:szCs w:val="32"/>
        </w:rPr>
        <w:t>按要求编制了绩效目标，</w:t>
      </w:r>
      <w:r>
        <w:rPr>
          <w:rFonts w:hint="eastAsia" w:ascii="Times New Roman" w:hAnsi="Times New Roman" w:eastAsia="仿宋_GB2312" w:cs="仿宋_GB2312"/>
          <w:color w:val="000000"/>
          <w:sz w:val="32"/>
          <w:szCs w:val="32"/>
        </w:rPr>
        <w:t>包括部门（单位）整体绩效目标和项目支出绩效目标，</w:t>
      </w:r>
      <w:r>
        <w:rPr>
          <w:rFonts w:ascii="Times New Roman" w:hAnsi="Times New Roman" w:eastAsia="仿宋_GB2312" w:cs="仿宋_GB2312"/>
          <w:color w:val="000000"/>
          <w:sz w:val="32"/>
          <w:szCs w:val="32"/>
        </w:rPr>
        <w:t>综合反映</w:t>
      </w:r>
      <w:r>
        <w:rPr>
          <w:rFonts w:hint="eastAsia" w:ascii="Times New Roman" w:hAnsi="Times New Roman" w:eastAsia="仿宋_GB2312" w:cs="仿宋_GB2312"/>
          <w:color w:val="000000"/>
          <w:sz w:val="32"/>
          <w:szCs w:val="32"/>
        </w:rPr>
        <w:t>了部门（单位）及各</w:t>
      </w:r>
      <w:r>
        <w:rPr>
          <w:rFonts w:ascii="Times New Roman" w:hAnsi="Times New Roman" w:eastAsia="仿宋_GB2312" w:cs="仿宋_GB2312"/>
          <w:color w:val="000000"/>
          <w:sz w:val="32"/>
          <w:szCs w:val="32"/>
        </w:rPr>
        <w:t>项目预期完成的数量、实效、质量</w:t>
      </w:r>
      <w:r>
        <w:rPr>
          <w:rFonts w:hint="eastAsia" w:ascii="Times New Roman" w:hAnsi="Times New Roman" w:eastAsia="仿宋_GB2312" w:cs="仿宋_GB2312"/>
          <w:color w:val="000000"/>
          <w:sz w:val="32"/>
          <w:szCs w:val="32"/>
        </w:rPr>
        <w:t>，产生的</w:t>
      </w:r>
      <w:r>
        <w:rPr>
          <w:rFonts w:ascii="Times New Roman" w:hAnsi="Times New Roman" w:eastAsia="仿宋_GB2312" w:cs="仿宋_GB2312"/>
          <w:color w:val="000000"/>
          <w:sz w:val="32"/>
          <w:szCs w:val="32"/>
        </w:rPr>
        <w:t>社会经济效益</w:t>
      </w:r>
      <w:r>
        <w:rPr>
          <w:rFonts w:hint="eastAsia" w:ascii="Times New Roman" w:hAnsi="Times New Roman" w:eastAsia="仿宋_GB2312" w:cs="仿宋_GB2312"/>
          <w:color w:val="000000"/>
          <w:sz w:val="32"/>
          <w:szCs w:val="32"/>
        </w:rPr>
        <w:t>和</w:t>
      </w:r>
      <w:r>
        <w:rPr>
          <w:rFonts w:ascii="Times New Roman" w:hAnsi="Times New Roman" w:eastAsia="仿宋_GB2312" w:cs="仿宋_GB2312"/>
          <w:color w:val="000000"/>
          <w:sz w:val="32"/>
          <w:szCs w:val="32"/>
        </w:rPr>
        <w:t>服务对象满意度等</w:t>
      </w:r>
      <w:r>
        <w:rPr>
          <w:rFonts w:hint="eastAsia" w:ascii="Times New Roman" w:hAnsi="Times New Roman" w:eastAsia="仿宋_GB2312" w:cs="仿宋_GB2312"/>
          <w:color w:val="000000"/>
          <w:sz w:val="32"/>
          <w:szCs w:val="32"/>
        </w:rPr>
        <w:t>情况</w:t>
      </w:r>
      <w:r>
        <w:rPr>
          <w:rFonts w:ascii="Times New Roman" w:hAnsi="Times New Roman" w:eastAsia="仿宋_GB2312" w:cs="仿宋_GB2312"/>
          <w:color w:val="000000"/>
          <w:sz w:val="32"/>
          <w:szCs w:val="32"/>
        </w:rPr>
        <w:t>。</w:t>
      </w:r>
      <w:r>
        <w:rPr>
          <w:rFonts w:hint="eastAsia" w:ascii="Times New Roman" w:hAnsi="Times New Roman"/>
          <w:color w:val="000000"/>
          <w:sz w:val="28"/>
          <w:szCs w:val="28"/>
        </w:rPr>
        <w:t xml:space="preserve"> </w:t>
      </w:r>
      <w:r>
        <w:rPr>
          <w:rFonts w:hint="eastAsia" w:ascii="Times New Roman" w:hAnsi="Times New Roman" w:eastAsia="仿宋_GB2312" w:cs="仿宋_GB2312"/>
          <w:color w:val="000000"/>
          <w:sz w:val="32"/>
          <w:szCs w:val="32"/>
        </w:rPr>
        <w:t>2022年，我部门（单位）纳入预算绩效管理的支出总额为</w:t>
      </w:r>
      <w:r>
        <w:rPr>
          <w:rFonts w:hint="eastAsia" w:eastAsia="仿宋_GB2312" w:cs="仿宋_GB2312"/>
          <w:color w:val="000000"/>
          <w:sz w:val="32"/>
          <w:szCs w:val="32"/>
          <w:lang w:val="en-US" w:eastAsia="zh-CN"/>
        </w:rPr>
        <w:t>148.28</w:t>
      </w:r>
      <w:r>
        <w:rPr>
          <w:rFonts w:hint="eastAsia" w:ascii="Times New Roman" w:hAnsi="Times New Roman" w:eastAsia="仿宋_GB2312" w:cs="仿宋_GB2312"/>
          <w:color w:val="000000"/>
          <w:sz w:val="32"/>
          <w:szCs w:val="32"/>
        </w:rPr>
        <w:t>万元。其中：人员经费支出</w:t>
      </w:r>
      <w:r>
        <w:rPr>
          <w:rFonts w:hint="eastAsia" w:eastAsia="仿宋_GB2312" w:cs="仿宋_GB2312"/>
          <w:color w:val="000000"/>
          <w:kern w:val="0"/>
          <w:sz w:val="32"/>
          <w:szCs w:val="32"/>
          <w:lang w:val="en-US" w:eastAsia="zh-CN"/>
        </w:rPr>
        <w:t>129.76</w:t>
      </w:r>
      <w:r>
        <w:rPr>
          <w:rFonts w:hint="eastAsia" w:ascii="Times New Roman" w:hAnsi="Times New Roman" w:eastAsia="仿宋_GB2312" w:cs="仿宋_GB2312"/>
          <w:color w:val="000000"/>
          <w:sz w:val="32"/>
          <w:szCs w:val="32"/>
        </w:rPr>
        <w:t>万元；公用经费支出</w:t>
      </w:r>
      <w:r>
        <w:rPr>
          <w:rFonts w:hint="eastAsia" w:eastAsia="仿宋_GB2312" w:cs="仿宋_GB2312"/>
          <w:color w:val="000000"/>
          <w:kern w:val="0"/>
          <w:sz w:val="32"/>
          <w:szCs w:val="32"/>
          <w:lang w:val="en-US" w:eastAsia="zh-CN"/>
        </w:rPr>
        <w:t>16.52</w:t>
      </w:r>
      <w:r>
        <w:rPr>
          <w:rFonts w:hint="eastAsia" w:ascii="Times New Roman" w:hAnsi="Times New Roman" w:eastAsia="仿宋_GB2312" w:cs="仿宋_GB2312"/>
          <w:color w:val="000000"/>
          <w:sz w:val="32"/>
          <w:szCs w:val="32"/>
        </w:rPr>
        <w:t>万元；项目支出</w:t>
      </w:r>
      <w:r>
        <w:rPr>
          <w:rFonts w:hint="eastAsia" w:eastAsia="仿宋_GB2312" w:cs="仿宋_GB2312"/>
          <w:color w:val="000000"/>
          <w:kern w:val="0"/>
          <w:sz w:val="32"/>
          <w:szCs w:val="32"/>
          <w:lang w:val="en-US" w:eastAsia="zh-CN"/>
        </w:rPr>
        <w:t>2</w:t>
      </w:r>
      <w:r>
        <w:rPr>
          <w:rFonts w:hint="eastAsia" w:ascii="Times New Roman" w:hAnsi="Times New Roman" w:eastAsia="仿宋_GB2312" w:cs="仿宋_GB2312"/>
          <w:color w:val="000000"/>
          <w:sz w:val="32"/>
          <w:szCs w:val="32"/>
        </w:rPr>
        <w:t>万元，涉及项目</w:t>
      </w:r>
      <w:r>
        <w:rPr>
          <w:rFonts w:hint="eastAsia" w:eastAsia="仿宋_GB2312" w:cs="仿宋_GB2312"/>
          <w:color w:val="000000"/>
          <w:kern w:val="0"/>
          <w:sz w:val="32"/>
          <w:szCs w:val="32"/>
          <w:lang w:val="en-US" w:eastAsia="zh-CN"/>
        </w:rPr>
        <w:t>2</w:t>
      </w:r>
      <w:r>
        <w:rPr>
          <w:rFonts w:hint="eastAsia" w:ascii="Times New Roman" w:hAnsi="Times New Roman" w:eastAsia="仿宋_GB2312" w:cs="仿宋_GB2312"/>
          <w:color w:val="000000"/>
          <w:sz w:val="32"/>
          <w:szCs w:val="32"/>
        </w:rPr>
        <w:t>个。</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bCs/>
          <w:color w:val="000000"/>
          <w:sz w:val="32"/>
          <w:szCs w:val="32"/>
        </w:rPr>
      </w:pPr>
      <w:r>
        <w:rPr>
          <w:rFonts w:hint="eastAsia" w:ascii="Times New Roman" w:hAnsi="Times New Roman" w:eastAsia="楷体_GB2312" w:cs="仿宋_GB2312"/>
          <w:bCs/>
          <w:color w:val="000000"/>
          <w:sz w:val="32"/>
          <w:szCs w:val="32"/>
        </w:rPr>
        <w:t>（四）国有资产占用情况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2021年期末，</w:t>
      </w:r>
      <w:r>
        <w:rPr>
          <w:rFonts w:hint="eastAsia" w:eastAsia="仿宋_GB2312" w:cs="仿宋_GB2312"/>
          <w:color w:val="000000"/>
          <w:kern w:val="0"/>
          <w:sz w:val="32"/>
          <w:szCs w:val="32"/>
          <w:lang w:eastAsia="zh-CN"/>
        </w:rPr>
        <w:t>焦作市中站区红十字会</w:t>
      </w:r>
      <w:r>
        <w:rPr>
          <w:rFonts w:hint="eastAsia" w:ascii="Times New Roman" w:hAnsi="Times New Roman" w:eastAsia="仿宋_GB2312" w:cs="仿宋_GB2312"/>
          <w:color w:val="000000"/>
          <w:kern w:val="0"/>
          <w:sz w:val="32"/>
          <w:szCs w:val="32"/>
        </w:rPr>
        <w:t>固定资产总额</w:t>
      </w:r>
      <w:r>
        <w:rPr>
          <w:rFonts w:hint="eastAsia" w:eastAsia="仿宋_GB2312" w:cs="仿宋_GB2312"/>
          <w:color w:val="000000"/>
          <w:kern w:val="0"/>
          <w:sz w:val="32"/>
          <w:szCs w:val="32"/>
          <w:lang w:val="en-US" w:eastAsia="zh-CN"/>
        </w:rPr>
        <w:t>3.9</w:t>
      </w:r>
      <w:r>
        <w:rPr>
          <w:rFonts w:hint="eastAsia" w:ascii="Times New Roman" w:hAnsi="Times New Roman" w:eastAsia="仿宋_GB2312" w:cs="仿宋_GB2312"/>
          <w:color w:val="000000"/>
          <w:kern w:val="0"/>
          <w:sz w:val="32"/>
          <w:szCs w:val="32"/>
        </w:rPr>
        <w:t>万元</w:t>
      </w:r>
      <w:r>
        <w:rPr>
          <w:rFonts w:hint="eastAsia"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rPr>
        <w:t>其中，房屋建筑物</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万元，车辆</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万元，办公设备</w:t>
      </w:r>
      <w:r>
        <w:rPr>
          <w:rFonts w:hint="eastAsia" w:eastAsia="仿宋_GB2312" w:cs="仿宋_GB2312"/>
          <w:color w:val="000000"/>
          <w:kern w:val="0"/>
          <w:sz w:val="32"/>
          <w:szCs w:val="32"/>
          <w:lang w:val="en-US" w:eastAsia="zh-CN"/>
        </w:rPr>
        <w:t>3.9</w:t>
      </w:r>
      <w:r>
        <w:rPr>
          <w:rFonts w:hint="eastAsia" w:ascii="Times New Roman" w:hAnsi="Times New Roman" w:eastAsia="仿宋_GB2312" w:cs="仿宋_GB2312"/>
          <w:color w:val="000000"/>
          <w:kern w:val="0"/>
          <w:sz w:val="32"/>
          <w:szCs w:val="32"/>
        </w:rPr>
        <w:t>万元，专用设备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万元，其他资产</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万元。车辆共有</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辆，其中：一般公务用车</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辆，执法执勤车</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辆；</w:t>
      </w:r>
      <w:r>
        <w:rPr>
          <w:rFonts w:hint="eastAsia" w:ascii="Times New Roman" w:hAnsi="Times New Roman" w:eastAsia="仿宋_GB2312" w:cs="仿宋_GB2312"/>
          <w:color w:val="000000"/>
          <w:sz w:val="32"/>
          <w:szCs w:val="32"/>
        </w:rPr>
        <w:t>单价50万元以上通用设备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台（套），单位价值100万元以上专用设备</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台（套）。</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（五）专项转移支付项目情况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仿宋_GB2312" w:hAnsi="仿宋_GB2312" w:eastAsia="仿宋_GB2312" w:cs="仿宋_GB2312"/>
          <w:color w:val="000000"/>
          <w:sz w:val="32"/>
          <w:szCs w:val="32"/>
        </w:rPr>
        <w:t>我部门</w:t>
      </w:r>
      <w:r>
        <w:rPr>
          <w:rFonts w:hint="eastAsia" w:ascii="仿宋_GB2312" w:hAnsi="仿宋_GB2312" w:eastAsia="仿宋_GB2312" w:cs="仿宋_GB2312"/>
          <w:color w:val="000000"/>
          <w:sz w:val="32"/>
          <w:szCs w:val="32"/>
          <w:lang w:val="en-US" w:eastAsia="zh-CN"/>
        </w:rPr>
        <w:t>无</w:t>
      </w:r>
      <w:r>
        <w:rPr>
          <w:rFonts w:hint="eastAsia" w:ascii="仿宋_GB2312" w:hAnsi="仿宋_GB2312" w:eastAsia="仿宋_GB2312" w:cs="仿宋_GB2312"/>
          <w:color w:val="000000"/>
          <w:sz w:val="32"/>
          <w:szCs w:val="32"/>
        </w:rPr>
        <w:t>管理的专项转移支付项目</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b/>
          <w:color w:val="000000"/>
          <w:kern w:val="0"/>
          <w:sz w:val="32"/>
          <w:szCs w:val="32"/>
        </w:rPr>
      </w:pPr>
      <w:r>
        <w:rPr>
          <w:rFonts w:hint="eastAsia" w:ascii="Times New Roman" w:hAnsi="Times New Roman" w:eastAsia="仿宋_GB2312" w:cs="仿宋_GB2312"/>
          <w:color w:val="000000"/>
          <w:sz w:val="32"/>
          <w:szCs w:val="32"/>
        </w:rPr>
        <w:t>2022年我单位按照</w:t>
      </w:r>
      <w:r>
        <w:rPr>
          <w:rFonts w:hint="eastAsia" w:eastAsia="仿宋_GB2312" w:cs="仿宋_GB2312"/>
          <w:color w:val="000000"/>
          <w:sz w:val="32"/>
          <w:szCs w:val="32"/>
          <w:lang w:eastAsia="zh-CN"/>
        </w:rPr>
        <w:t>区</w:t>
      </w:r>
      <w:bookmarkStart w:id="0" w:name="_GoBack"/>
      <w:bookmarkEnd w:id="0"/>
      <w:r>
        <w:rPr>
          <w:rFonts w:hint="eastAsia" w:ascii="Times New Roman" w:hAnsi="Times New Roman" w:eastAsia="仿宋_GB2312" w:cs="仿宋_GB2312"/>
          <w:color w:val="000000"/>
          <w:sz w:val="32"/>
          <w:szCs w:val="32"/>
        </w:rPr>
        <w:t>财政预算公开要求，将所属预算单位全部纳入预算公开范围。</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bCs/>
          <w:color w:val="000000"/>
          <w:sz w:val="36"/>
          <w:szCs w:val="36"/>
        </w:rPr>
      </w:pPr>
      <w:r>
        <w:rPr>
          <w:rFonts w:hint="eastAsia" w:ascii="Times New Roman" w:hAnsi="Times New Roman" w:eastAsia="黑体"/>
          <w:bCs/>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一、财政拨款收入：是指市级财政当年拨付的资金。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Courier New"/>
          <w:color w:val="000000"/>
          <w:sz w:val="32"/>
          <w:szCs w:val="32"/>
        </w:rPr>
        <w:t>七、行政（事业）单位机构运行经费：是指为保障行政（事业）单位</w:t>
      </w:r>
      <w:r>
        <w:rPr>
          <w:rFonts w:hint="eastAsia" w:ascii="Times New Roman" w:hAnsi="Times New Roman" w:eastAsia="仿宋_GB2312" w:cs="仿宋_GB2312"/>
          <w:color w:val="000000"/>
          <w:sz w:val="32"/>
          <w:szCs w:val="32"/>
        </w:rPr>
        <w:t>机构正常运转及正常履职需要的办公费、水电费、日常维修、物业费、维修费、差旅费、</w:t>
      </w:r>
      <w:r>
        <w:rPr>
          <w:rFonts w:hint="eastAsia" w:ascii="Times New Roman" w:hAnsi="Times New Roman" w:eastAsia="仿宋_GB2312" w:cs="Courier New"/>
          <w:color w:val="000000"/>
          <w:sz w:val="32"/>
          <w:szCs w:val="32"/>
        </w:rPr>
        <w:t>公务用车运行维护费以及其他费用</w:t>
      </w:r>
      <w:r>
        <w:rPr>
          <w:rFonts w:hint="eastAsia" w:ascii="Times New Roman" w:hAnsi="Times New Roman" w:eastAsia="仿宋_GB2312" w:cs="仿宋_GB2312"/>
          <w:color w:val="000000"/>
          <w:sz w:val="32"/>
          <w:szCs w:val="32"/>
        </w:rPr>
        <w:t>等支出。</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八、</w:t>
      </w:r>
      <w:r>
        <w:rPr>
          <w:rFonts w:hint="eastAsia" w:eastAsia="仿宋_GB2312" w:cs="仿宋_GB2312"/>
          <w:color w:val="000000"/>
          <w:sz w:val="32"/>
          <w:szCs w:val="32"/>
          <w:lang w:val="en-US" w:eastAsia="zh-CN"/>
        </w:rPr>
        <w:t>红十字事业：反映政府支持红十字会开展红十字社会公益活动等方面的支出。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2DAA"/>
    <w:multiLevelType w:val="singleLevel"/>
    <w:tmpl w:val="5A4F2DAA"/>
    <w:lvl w:ilvl="0" w:tentative="0">
      <w:start w:val="1"/>
      <w:numFmt w:val="chineseCounting"/>
      <w:suff w:val="nothing"/>
      <w:lvlText w:val="（%1）"/>
      <w:lvlJc w:val="left"/>
    </w:lvl>
  </w:abstractNum>
  <w:abstractNum w:abstractNumId="1">
    <w:nsid w:val="5A796DEC"/>
    <w:multiLevelType w:val="singleLevel"/>
    <w:tmpl w:val="5A796DE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mVhOTcxOWQ0ZTk1MTk3NTY0NjE1Njg5NDhiNjYifQ=="/>
  </w:docVars>
  <w:rsids>
    <w:rsidRoot w:val="57B534F2"/>
    <w:rsid w:val="0F0A73D7"/>
    <w:rsid w:val="263156BD"/>
    <w:rsid w:val="2695018F"/>
    <w:rsid w:val="57B534F2"/>
    <w:rsid w:val="58B7672E"/>
    <w:rsid w:val="5A4A30E5"/>
    <w:rsid w:val="7A08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2651</Words>
  <Characters>2880</Characters>
  <Lines>0</Lines>
  <Paragraphs>0</Paragraphs>
  <TotalTime>13</TotalTime>
  <ScaleCrop>false</ScaleCrop>
  <LinksUpToDate>false</LinksUpToDate>
  <CharactersWithSpaces>2901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2022-05-17T00:52:00Z</dcterms:created>
  <dc:creator>Administrator</dc:creator>
  <cp:lastModifiedBy>Administrator</cp:lastModifiedBy>
  <dcterms:modified xsi:type="dcterms:W3CDTF">2023-05-09T01:48:25Z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2E85787AD723418AA0698976BD736FC7</vt:lpwstr>
  </property>
</Properties>
</file>