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中站区工信委“转变作风抓落实、优化环境促发展”活动实施“作风建设培优工程”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整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改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公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为深入学习贯彻党的十九大精神,进一步加强党员干部作风建设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，“转变作风抓落实、优化环境促发展”活动实施“作风建设培优工程”开展以来，我委认真梳理查摆问题，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按照时间节点及时活动要求进行安排部署，扎实推进两个责任的落实，开展查摆公示工作。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问题整改情况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楷体_GB2312" w:cs="仿宋_GB2312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党建工作与日常工作结合不够紧密，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思想认识不到位，对工作热情不高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整改措施: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坚持以党建统领工作全局，促进工作落实，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发挥党组织的战斗保垒作用。抓好政治教育，增强先锋意识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树立大局观念，强化责任意识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突出工作重点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加强组织建设。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立足夯实基础，下大力气抓好基层组织建设。继续抓好党组织班子建设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抓好活动阵地建设。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着眼发展需求，提高党员干部的综合能力。加强思想建设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加强作风建设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加强能力建设。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创新方式方法，加强党员队伍教育管理和监督。加强学习培训，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提高综合素质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创新教育、管理和监督的方法方式。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整改效果：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党建工作与日常工作的结合很大程度上提高了工作效率，党建工作检查中每次都有所提高。并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与日常工作结合起来，开展了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进百企、送政策、解难题”活动，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在学中规范、学中提升的效果。开展了以“下企业解困难”为主题的党日活动，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建立手续办理、困难企业等台账为企业解决困难，从多个方面汇聚力量，为我区发展提供了助力。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增强和企业沟通力度，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为推动我区企业实施“三大改造”（绿色化改造、智能化改造、技术化改造）工作，组织相关企业申报，并邀请中机六院及用友科技相关专家召开中站区“三大改造”培训会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  <w:lang w:val="en-US" w:eastAsia="zh-CN"/>
        </w:rPr>
        <w:t>相关部门、办事处及企业共有百余人参会，会上我委为企业发放了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焦作市人民政府关于支持制造业高质量发展的十条意见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sz w:val="32"/>
          <w:szCs w:val="32"/>
          <w:lang w:val="en-US" w:eastAsia="zh-CN"/>
        </w:rPr>
        <w:t>余份。目前共收集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“三大改造”工业企业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19家企业、28个项目,其中智能化改造项目9个，绿色化改造项目7个，技术化改造项目12个，目前项目都在有序推进中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，全面实施后将大幅度提升我区工业企业的智能化和绿色化水平。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担当意识需要进一步提高，部分同志对工作重要性缺乏认识，工作积极性不高，对工作完成质量要求不硬，缺乏创新性，过分重视分管工作，对不分管的工作积极性不高，需要提高思想认识，增强争先创优意识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整改措施：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中央、省、市、区领导的重要讲话，提高宗旨意识。二是通过制定相应措施严格整改，如通过季度、年度考核措施激励所有同志认真完成工作，对在工作中提出创新点子并解决实际难题的同志要给予相应奖。励。制定了相应制度，完美工作机制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整改效果：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制定了党组会议制度、领导班子制度、考勤制度等七项制度，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工作人员工作积极性明显提高，在服务企业工作上下足了功夫，得到企业的一致好评，获得年度全市优化环境服务企业先进单位。在大家作拆迁过程中，我委全体工作人员非常重视，积极做拆迁户的工作，尤其是单位领导，每天带头到大家作村中入户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（三）集中学习相对安排比较少，自学的效果需要进一步提高。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整改措施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：一是学习服务企业的相关政策文件，尤其是对企业发展有利的优惠政策要及时掌握，以便后续对企业进行传达。二是观看焦裕禄典型事迹话剧，对照提升工作人员主动作为的思想认识。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加强业务和管理知识学习，增加知识储备，提高自身素质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多想多思，主动研究工作方法和措施。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整改效果：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按照作风建设培优工程要求，明确具体任务和责任分工，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我委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制定的问题台帐，对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其进行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逐项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检查，落实整改情况，严格按照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安排完成各项工作。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目前，已完成整改提高到位，对各个问题予以销号，但在今后的工作中，仍需长期坚持，以防反复。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承担区委、区政府中心工作完成情况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（一）项目建设工作：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加快重点工业项目建设。建立了三是工业项目台账每月进行统计、上报。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市十大工业项目中，中站区有三个，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30万套电动汽车动力总成、20万吨氯化法钛白粉等一批超10亿元项目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按计划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顺利推进，风神工程轮胎研发中心研发中心项目已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完成拆迁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进入实质性建设阶段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，201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个工业项目均有序推进。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（二）扶贫工作：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按照区委部署，我委扶贫分包府城街道办事处大家作村，共分包4户贫困户，通过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健康扶贫、就业扶持、民政扶贫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等政策性扶贫帮扶，目前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实行每周入户进行扶贫。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（三）拆迁工作：</w:t>
      </w:r>
      <w:r>
        <w:rPr>
          <w:rFonts w:hint="eastAsia" w:ascii="仿宋_GB2312" w:eastAsia="仿宋_GB2312"/>
          <w:sz w:val="32"/>
          <w:szCs w:val="32"/>
        </w:rPr>
        <w:t>我单位自分包</w:t>
      </w:r>
      <w:r>
        <w:rPr>
          <w:rFonts w:hint="eastAsia" w:ascii="仿宋_GB2312" w:eastAsia="仿宋_GB2312"/>
          <w:sz w:val="32"/>
          <w:szCs w:val="32"/>
          <w:lang w:eastAsia="zh-CN"/>
        </w:rPr>
        <w:t>大家作</w:t>
      </w:r>
      <w:r>
        <w:rPr>
          <w:rFonts w:hint="eastAsia" w:ascii="仿宋_GB2312" w:eastAsia="仿宋_GB2312"/>
          <w:sz w:val="32"/>
          <w:szCs w:val="32"/>
        </w:rPr>
        <w:t>村拆迁工作以来，高度重视区委、区政府的决策部署，分包领导经常深入拆迁户家中做其思想工作，经过努力，分包任务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户中，已完成拆迁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7.5</w:t>
      </w:r>
      <w:r>
        <w:rPr>
          <w:rFonts w:hint="eastAsia" w:ascii="仿宋_GB2312" w:eastAsia="仿宋_GB2312"/>
          <w:sz w:val="32"/>
          <w:szCs w:val="32"/>
        </w:rPr>
        <w:t>户，</w:t>
      </w:r>
      <w:r>
        <w:rPr>
          <w:rFonts w:hint="eastAsia" w:ascii="仿宋_GB2312" w:eastAsia="仿宋_GB2312"/>
          <w:sz w:val="32"/>
          <w:szCs w:val="32"/>
          <w:lang w:eastAsia="zh-CN"/>
        </w:rPr>
        <w:t>拆迁完成进度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目前还有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23户未完成拆迁，正在积极做工作。</w:t>
      </w: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（四）四城联创工作：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电力设施及配套设施整治。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我区的电力线路治理有跃进路、解放路等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路段。工信委制定工作方案，建立工作台账，要求责任单位按时保效完成整改，进行消号处理，目前，电力公司已完成七条线路电力线杆上小广告的清理和刷漆工作，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刷漆线杆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2100根。二是通讯线路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及配套设施整治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。我区的通讯线路治理主要由联通公司负责，有跃进路、瑞丰路等路段，工信委相关人员每天亲临道路现场，巡回检查，对于存在的问题和不足之处，分列台账，进行督导；目前，联通线路整治工作已基本完成。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营业厅窗口效果明显。为扎实推进全区“四城联创工作”，彻底治理移动、联通、电信窗口工作环境不规范现象，区政府、工信委领导十分重视，调动全委力量，参与四城联创整治活动，多次进行明察暗访，要求窗口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vertAlign w:val="baseline"/>
          <w:lang w:val="en-US" w:eastAsia="zh-CN"/>
        </w:rPr>
        <w:t>营业场所环境整洁，设施齐全，工作人员着装统一，佩带胸卡，服务规范，态度良好等十个方面对照标准进行整改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color w:val="000000"/>
          <w:spacing w:val="-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城区企业外迁工作。</w:t>
      </w:r>
      <w:r>
        <w:rPr>
          <w:rFonts w:hint="eastAsia" w:ascii="仿宋_GB2312" w:eastAsia="仿宋_GB2312" w:cs="仿宋_GB2312"/>
          <w:color w:val="000000"/>
          <w:spacing w:val="-4"/>
          <w:sz w:val="32"/>
          <w:szCs w:val="32"/>
          <w:shd w:val="clear" w:color="auto" w:fill="FFFFFF"/>
          <w:lang w:val="en-US" w:eastAsia="zh-CN"/>
        </w:rPr>
        <w:t>一是成立城区企业搬迁改造专项工作小组，认真研究国家、省、市关于城区工业企业搬迁改造政策，结合辖区实际情况，研究制定《中站区关于加快城区工业企业搬迁改造的工作方案》。二是深入调研摸透情况，先后深入16家企业，全面了解规划、土地性质、占地面积，目前现状、未来构想等。三是组成办事机构，定期研究解决问题。联合发改、国土等相关部门及各办事处及时收集问题，分析研究解决了中州胶带与风神转让、拆迁，维联化工新厂址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大气污染防治攻坚战工作 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一是清洁化运输车辆统计。我区清洁化运输企业共8家，其中运输车辆共39辆，目前合格13辆，非道路移动机械共51辆，合格37辆，其余车辆均在改造中。二是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“地条钢”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排查。组织辖区办事处进行排查，经排查，中站辖区无地条钢生产企业。三是继续落实好有关大气污染企业错峰生产等工作。</w:t>
      </w:r>
      <w:r>
        <w:rPr>
          <w:rFonts w:hint="eastAsia" w:ascii="仿宋_GB2312" w:hAnsi="仿宋_GB2312" w:eastAsia="仿宋_GB2312" w:cs="仿宋_GB2312"/>
          <w:color w:val="070707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车辆备案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对进出我区的货运车辆实行通行备案制度，截至目前，共为我区龙佰集团、多氟多等3家企业的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3辆货运汽车办理了通行证，一定程度上减少了因货运车辆通行造成的环境污染。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企业服务工作。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重点围绕两大产业集群和园地、基地建设，在要素保障、周边环境、手续办理等方面加强服务，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千亿级精细化工台账已下发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33期，对涉及项目进展的用地、环评、安评等一系列问题进行统计，积极协调进行解决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协调企业防汛工作。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恒德力公司院内进水，西围墙部分倒塌，工信委积极协调许衡办事处和东冯封村有关领导前去救助，指导防汛具体措施。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组织开展我省工业强基工程重点产品和工艺应用情况摸底调查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，多氟多化工股份有限公司及龙蟒佰利联集团股份有限公司申报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收集企业生产过程中存在的困难和问题，协调解决工业经济运行发展中有关生产要素（煤、电、油、运、气、土地等）的问题，切实做到高效为企业服务。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2018年9月12日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74A07"/>
    <w:multiLevelType w:val="singleLevel"/>
    <w:tmpl w:val="62B74A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53C37"/>
    <w:rsid w:val="0AB936A5"/>
    <w:rsid w:val="12D26098"/>
    <w:rsid w:val="1CA86C4D"/>
    <w:rsid w:val="21941D68"/>
    <w:rsid w:val="34DB5C75"/>
    <w:rsid w:val="363832EB"/>
    <w:rsid w:val="3A053C37"/>
    <w:rsid w:val="3D752EFE"/>
    <w:rsid w:val="413514DD"/>
    <w:rsid w:val="49316A4A"/>
    <w:rsid w:val="50992588"/>
    <w:rsid w:val="515D7DE3"/>
    <w:rsid w:val="51E53835"/>
    <w:rsid w:val="529859A7"/>
    <w:rsid w:val="57472422"/>
    <w:rsid w:val="5ED32456"/>
    <w:rsid w:val="6C0F2BD8"/>
    <w:rsid w:val="6D535020"/>
    <w:rsid w:val="75F2285A"/>
    <w:rsid w:val="77B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2018-09-12T02:27:00Z</dcterms:created>
  <dc:creator>Administrator</dc:creator>
  <cp:lastModifiedBy>Administrator</cp:lastModifiedBy>
  <cp:lastPrinted>2018-09-13T00:12:00Z</cp:lastPrinted>
  <dcterms:modified xsi:type="dcterms:W3CDTF">2018-09-19T09:35:42Z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