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pacing w:before="0" w:beforeAutospacing="0" w:after="0" w:afterAutospacing="0" w:line="315" w:lineRule="atLeast"/>
        <w:ind w:firstLine="0"/>
        <w:rPr>
          <w:b/>
          <w:sz w:val="44"/>
          <w:szCs w:val="44"/>
        </w:rPr>
      </w:pPr>
      <w:r>
        <w:rPr>
          <w:rFonts w:hint="eastAsia"/>
          <w:b/>
          <w:sz w:val="44"/>
          <w:szCs w:val="44"/>
        </w:rPr>
        <w:t>中站区人民检察院“转变作风抓落实、优化环境促发展”活动实施“作风建设培优　</w:t>
      </w:r>
    </w:p>
    <w:p>
      <w:pPr>
        <w:pStyle w:val="2"/>
        <w:adjustRightInd w:val="0"/>
        <w:spacing w:before="0" w:beforeAutospacing="0" w:after="0" w:afterAutospacing="0" w:line="315" w:lineRule="atLeast"/>
        <w:ind w:firstLine="0"/>
        <w:rPr>
          <w:b/>
          <w:sz w:val="44"/>
          <w:szCs w:val="44"/>
        </w:rPr>
      </w:pPr>
      <w:r>
        <w:rPr>
          <w:rFonts w:hint="eastAsia"/>
          <w:b/>
          <w:sz w:val="44"/>
          <w:szCs w:val="44"/>
        </w:rPr>
        <w:t xml:space="preserve">　　　　　工程”整改公示                           </w:t>
      </w:r>
    </w:p>
    <w:p>
      <w:pPr>
        <w:spacing w:line="560" w:lineRule="exact"/>
        <w:ind w:firstLine="720" w:firstLineChars="200"/>
        <w:jc w:val="both"/>
        <w:rPr>
          <w:sz w:val="36"/>
          <w:szCs w:val="36"/>
        </w:rPr>
      </w:pPr>
      <w:r>
        <w:rPr>
          <w:rFonts w:hint="eastAsia"/>
          <w:sz w:val="36"/>
          <w:szCs w:val="36"/>
        </w:rPr>
        <w:t> </w:t>
      </w:r>
      <w:r>
        <w:rPr>
          <w:sz w:val="36"/>
          <w:szCs w:val="36"/>
        </w:rPr>
        <w:t> </w:t>
      </w:r>
    </w:p>
    <w:p>
      <w:pPr>
        <w:spacing w:after="0" w:line="600" w:lineRule="exact"/>
        <w:ind w:firstLine="643" w:firstLineChars="200"/>
        <w:rPr>
          <w:rFonts w:ascii="仿宋" w:hAnsi="仿宋" w:eastAsia="仿宋" w:cs="宋体"/>
          <w:b/>
          <w:color w:val="000000" w:themeColor="text1"/>
          <w:sz w:val="32"/>
          <w:szCs w:val="32"/>
        </w:rPr>
      </w:pPr>
      <w:r>
        <w:rPr>
          <w:rFonts w:hint="eastAsia" w:ascii="仿宋" w:hAnsi="仿宋" w:eastAsia="仿宋"/>
          <w:b/>
          <w:sz w:val="32"/>
          <w:szCs w:val="32"/>
        </w:rPr>
        <w:t>一</w:t>
      </w:r>
      <w:r>
        <w:rPr>
          <w:rFonts w:hint="eastAsia" w:ascii="仿宋" w:hAnsi="仿宋" w:eastAsia="仿宋"/>
          <w:b/>
          <w:sz w:val="32"/>
          <w:szCs w:val="32"/>
          <w:lang w:eastAsia="zh-CN"/>
        </w:rPr>
        <w:t>、</w:t>
      </w:r>
      <w:r>
        <w:rPr>
          <w:rFonts w:hint="eastAsia" w:ascii="仿宋" w:hAnsi="仿宋" w:eastAsia="仿宋"/>
          <w:b/>
          <w:sz w:val="32"/>
          <w:szCs w:val="32"/>
        </w:rPr>
        <w:t>问题整改情况</w:t>
      </w:r>
      <w:r>
        <w:rPr>
          <w:rFonts w:hint="eastAsia" w:ascii="仿宋" w:hAnsi="仿宋" w:eastAsia="仿宋" w:cs="宋体"/>
          <w:b/>
          <w:color w:val="000000" w:themeColor="text1"/>
          <w:sz w:val="32"/>
          <w:szCs w:val="32"/>
          <w:shd w:val="clear" w:color="auto" w:fill="FFFFFF"/>
        </w:rPr>
        <w:t xml:space="preserve"> </w:t>
      </w:r>
    </w:p>
    <w:p>
      <w:pPr>
        <w:pStyle w:val="2"/>
        <w:spacing w:before="0" w:beforeAutospacing="0" w:after="0" w:afterAutospacing="0" w:line="600" w:lineRule="exact"/>
        <w:ind w:firstLine="640" w:firstLineChars="200"/>
        <w:rPr>
          <w:rFonts w:hint="eastAsia" w:ascii="仿宋" w:hAnsi="仿宋" w:eastAsia="仿宋"/>
          <w:sz w:val="32"/>
          <w:szCs w:val="32"/>
        </w:rPr>
      </w:pPr>
      <w:r>
        <w:rPr>
          <w:rFonts w:hint="eastAsia" w:ascii="仿宋" w:hAnsi="仿宋" w:eastAsia="仿宋"/>
          <w:sz w:val="32"/>
          <w:szCs w:val="32"/>
        </w:rPr>
        <w:t>１.党的建设方面思想认识不到位的问题。</w:t>
      </w:r>
    </w:p>
    <w:p>
      <w:pPr>
        <w:pStyle w:val="2"/>
        <w:spacing w:before="0" w:beforeAutospacing="0" w:after="0" w:afterAutospacing="0" w:line="600" w:lineRule="exact"/>
        <w:ind w:firstLine="640" w:firstLineChars="200"/>
        <w:rPr>
          <w:rFonts w:hint="eastAsia" w:ascii="仿宋" w:hAnsi="仿宋" w:eastAsia="仿宋"/>
          <w:sz w:val="32"/>
          <w:szCs w:val="32"/>
        </w:rPr>
      </w:pPr>
      <w:r>
        <w:rPr>
          <w:rFonts w:hint="eastAsia" w:ascii="仿宋" w:hAnsi="仿宋" w:eastAsia="仿宋"/>
          <w:sz w:val="32"/>
          <w:szCs w:val="32"/>
        </w:rPr>
        <w:t>整改措施：深入学习贯彻习近平总书记系列重要讲话精神特别是习近平总书记关于全面从严治党的重要论述。增强党内政治生活的政治性、时代性、原则性、战斗性，营造良好政治生态。面对新的形势和任务，以改革创新精神推进机关党的建设，在打造书香机关、建设学习型党组织方面下足功夫。将充分利用机关局域网平台和图书室、阅览室，创办机关大讲堂等方式，实施“人人培训、天天读书”工程，以提升广大党员的素质能力。在推进党支部工作规范化建设上下足功夫，着力解决一定程度存在的执行党建工作制度不严，以业务工作代替党建工作，政治理论学习搞形式、走过场等突出问题。</w:t>
      </w:r>
    </w:p>
    <w:p>
      <w:pPr>
        <w:pStyle w:val="2"/>
        <w:spacing w:before="0" w:beforeAutospacing="0" w:after="0" w:afterAutospacing="0" w:line="600" w:lineRule="exact"/>
        <w:ind w:firstLine="640" w:firstLineChars="200"/>
        <w:rPr>
          <w:rFonts w:hint="eastAsia" w:ascii="仿宋" w:hAnsi="仿宋" w:eastAsia="仿宋"/>
          <w:sz w:val="32"/>
          <w:szCs w:val="32"/>
        </w:rPr>
      </w:pPr>
      <w:r>
        <w:rPr>
          <w:rFonts w:hint="eastAsia" w:ascii="仿宋" w:hAnsi="仿宋" w:eastAsia="仿宋"/>
          <w:sz w:val="32"/>
          <w:szCs w:val="32"/>
        </w:rPr>
        <w:t>整改效果：党组织建立健全以“三会一课”为主的各项党内规章制度建设。把制度建设作为明确基层党建工作职责、任务和要求的一项重要措施，切实实现党建工作制度化、科学化。进一步建立基层党支部“三会一课”管理台帐，准确掌握每个党支部“三会一课”活动开展情况。</w:t>
      </w:r>
    </w:p>
    <w:p>
      <w:pPr>
        <w:pStyle w:val="2"/>
        <w:spacing w:before="0" w:beforeAutospacing="0" w:after="0" w:afterAutospacing="0" w:line="600" w:lineRule="exact"/>
        <w:ind w:firstLine="640" w:firstLineChars="200"/>
        <w:rPr>
          <w:rFonts w:ascii="仿宋" w:hAnsi="仿宋" w:eastAsia="仿宋"/>
          <w:sz w:val="32"/>
          <w:szCs w:val="32"/>
        </w:rPr>
      </w:pPr>
      <w:r>
        <w:rPr>
          <w:rFonts w:hint="eastAsia" w:ascii="仿宋" w:hAnsi="仿宋" w:eastAsia="仿宋"/>
          <w:sz w:val="32"/>
          <w:szCs w:val="32"/>
        </w:rPr>
        <w:t>2.担当意识需要进一步提升，部分同志工作只求过得去，不求过得硬；要更加解放思想，增强争先创优意识。</w:t>
      </w:r>
    </w:p>
    <w:p>
      <w:pPr>
        <w:pStyle w:val="2"/>
        <w:spacing w:before="0" w:beforeAutospacing="0" w:after="0" w:afterAutospacing="0" w:line="600" w:lineRule="exact"/>
        <w:ind w:firstLine="800" w:firstLineChars="250"/>
        <w:rPr>
          <w:rFonts w:ascii="仿宋" w:hAnsi="仿宋" w:eastAsia="仿宋"/>
          <w:sz w:val="32"/>
          <w:szCs w:val="32"/>
        </w:rPr>
      </w:pPr>
      <w:r>
        <w:rPr>
          <w:rFonts w:hint="eastAsia" w:ascii="仿宋" w:hAnsi="仿宋" w:eastAsia="仿宋"/>
          <w:sz w:val="32"/>
          <w:szCs w:val="32"/>
        </w:rPr>
        <w:t>整改措施：一是深入学习省、市领导重要讲话精神，激励干部担当作为，弘扬新风正气。二是加强警示教育，深入推进以案促改和“转作风”活动。三是开展家风教育，营造建设廉洁家风的浓厚氛围。</w:t>
      </w:r>
    </w:p>
    <w:p>
      <w:pPr>
        <w:pStyle w:val="2"/>
        <w:spacing w:before="0" w:beforeAutospacing="0" w:after="0" w:afterAutospacing="0" w:line="600" w:lineRule="exact"/>
        <w:ind w:firstLine="0"/>
        <w:rPr>
          <w:rFonts w:ascii="仿宋" w:hAnsi="仿宋" w:eastAsia="仿宋"/>
          <w:sz w:val="32"/>
          <w:szCs w:val="32"/>
        </w:rPr>
      </w:pPr>
      <w:r>
        <w:rPr>
          <w:rFonts w:hint="eastAsia" w:eastAsia="仿宋"/>
          <w:sz w:val="32"/>
          <w:szCs w:val="32"/>
        </w:rPr>
        <w:t>  　</w:t>
      </w:r>
      <w:r>
        <w:rPr>
          <w:rFonts w:hint="eastAsia" w:ascii="仿宋" w:hAnsi="仿宋" w:eastAsia="仿宋"/>
          <w:sz w:val="32"/>
          <w:szCs w:val="32"/>
        </w:rPr>
        <w:t>整改效果：机关作风明显改善，干警工作积极性明显提高。</w:t>
      </w:r>
      <w:r>
        <w:rPr>
          <w:rFonts w:hint="eastAsia" w:eastAsia="仿宋"/>
          <w:sz w:val="32"/>
          <w:szCs w:val="32"/>
        </w:rPr>
        <w:t>  </w:t>
      </w:r>
    </w:p>
    <w:p>
      <w:pPr>
        <w:pStyle w:val="2"/>
        <w:spacing w:before="0" w:beforeAutospacing="0" w:after="0" w:afterAutospacing="0" w:line="600" w:lineRule="exact"/>
        <w:ind w:firstLine="640" w:firstLineChars="200"/>
        <w:rPr>
          <w:rFonts w:ascii="仿宋" w:hAnsi="仿宋" w:eastAsia="仿宋"/>
          <w:sz w:val="32"/>
          <w:szCs w:val="32"/>
        </w:rPr>
      </w:pPr>
      <w:r>
        <w:rPr>
          <w:rFonts w:hint="eastAsia" w:ascii="仿宋" w:hAnsi="仿宋" w:eastAsia="仿宋"/>
          <w:sz w:val="32"/>
          <w:szCs w:val="32"/>
        </w:rPr>
        <w:t>3.工作思考不深，创新能力不足，工作方法不够与时俱。</w:t>
      </w:r>
    </w:p>
    <w:p>
      <w:pPr>
        <w:pStyle w:val="2"/>
        <w:spacing w:before="0" w:beforeAutospacing="0" w:after="0" w:afterAutospacing="0" w:line="600" w:lineRule="exact"/>
        <w:ind w:firstLine="640" w:firstLineChars="200"/>
        <w:rPr>
          <w:rFonts w:ascii="仿宋" w:hAnsi="仿宋" w:eastAsia="仿宋"/>
          <w:sz w:val="32"/>
          <w:szCs w:val="32"/>
        </w:rPr>
      </w:pPr>
      <w:r>
        <w:rPr>
          <w:rFonts w:hint="eastAsia" w:ascii="仿宋" w:hAnsi="仿宋" w:eastAsia="仿宋"/>
          <w:sz w:val="32"/>
          <w:szCs w:val="32"/>
        </w:rPr>
        <w:t>整改措施：进一步解放思想、振奋精神、放大格局、拓宽视野。一要提高政治站位，牢固树立党建是第一责任的意识，认真抓好理论武装。面对新形势新任务，全体干警思想上也一定要及时跟上时代的变化，加强政治理论学习，主动适应新常态，用理论武装头脑、指导实践、推动工作，切实增强政治意识、大局意识、核心意识、看齐意识。</w:t>
      </w:r>
    </w:p>
    <w:p>
      <w:pPr>
        <w:pStyle w:val="2"/>
        <w:spacing w:before="0" w:beforeAutospacing="0" w:after="0" w:afterAutospacing="0" w:line="600" w:lineRule="exact"/>
        <w:ind w:firstLine="640" w:firstLineChars="200"/>
        <w:rPr>
          <w:rFonts w:ascii="仿宋" w:hAnsi="仿宋" w:eastAsia="仿宋"/>
          <w:sz w:val="32"/>
          <w:szCs w:val="32"/>
        </w:rPr>
      </w:pPr>
      <w:r>
        <w:rPr>
          <w:rFonts w:hint="eastAsia" w:ascii="仿宋" w:hAnsi="仿宋" w:eastAsia="仿宋"/>
          <w:sz w:val="32"/>
          <w:szCs w:val="32"/>
        </w:rPr>
        <w:t>整改效果：干警从思想到业务能力全面提升。</w:t>
      </w:r>
    </w:p>
    <w:p>
      <w:pPr>
        <w:pStyle w:val="2"/>
        <w:spacing w:before="0" w:beforeAutospacing="0" w:after="0" w:afterAutospacing="0" w:line="600" w:lineRule="exact"/>
        <w:ind w:firstLine="640" w:firstLineChars="200"/>
        <w:rPr>
          <w:rFonts w:ascii="仿宋" w:hAnsi="仿宋" w:eastAsia="仿宋"/>
          <w:sz w:val="32"/>
          <w:szCs w:val="32"/>
        </w:rPr>
      </w:pPr>
      <w:r>
        <w:rPr>
          <w:rFonts w:hint="eastAsia" w:ascii="仿宋" w:hAnsi="仿宋" w:eastAsia="仿宋"/>
          <w:sz w:val="32"/>
          <w:szCs w:val="32"/>
        </w:rPr>
        <w:t>4.服务意识和工作效率需要进一步提高。</w:t>
      </w:r>
    </w:p>
    <w:p>
      <w:pPr>
        <w:pStyle w:val="2"/>
        <w:spacing w:before="0" w:beforeAutospacing="0" w:after="0" w:afterAutospacing="0" w:line="600" w:lineRule="exact"/>
        <w:ind w:firstLine="640" w:firstLineChars="200"/>
        <w:rPr>
          <w:rFonts w:ascii="仿宋" w:hAnsi="仿宋" w:eastAsia="仿宋"/>
          <w:sz w:val="32"/>
          <w:szCs w:val="32"/>
        </w:rPr>
      </w:pPr>
      <w:r>
        <w:rPr>
          <w:rFonts w:hint="eastAsia" w:ascii="仿宋" w:hAnsi="仿宋" w:eastAsia="仿宋"/>
          <w:sz w:val="32"/>
          <w:szCs w:val="32"/>
        </w:rPr>
        <w:t>整改措施：对于全院干警存在工作积极性不高、队伍精神面貌不佳的情况。一是改进工作作风。在全院推行奋发有为的精神状态，营造干事创业的良好氛围。二是治理“庸、懒、散”。采取集中整顿和个别谈话相结合的方式，积极开展理想信念教育活动，并确定每月10日为“党员活动日”，每周五为“学习日”，深入激发干警的工作热情，通过制度对干警双向考评。</w:t>
      </w:r>
    </w:p>
    <w:p>
      <w:pPr>
        <w:pStyle w:val="2"/>
        <w:spacing w:before="0" w:beforeAutospacing="0" w:after="0" w:afterAutospacing="0" w:line="600" w:lineRule="exact"/>
        <w:ind w:firstLine="640" w:firstLineChars="200"/>
        <w:rPr>
          <w:rFonts w:ascii="仿宋" w:hAnsi="仿宋" w:eastAsia="仿宋"/>
          <w:sz w:val="32"/>
          <w:szCs w:val="32"/>
        </w:rPr>
      </w:pPr>
      <w:r>
        <w:rPr>
          <w:rFonts w:hint="eastAsia" w:ascii="仿宋" w:hAnsi="仿宋" w:eastAsia="仿宋"/>
          <w:sz w:val="32"/>
          <w:szCs w:val="32"/>
        </w:rPr>
        <w:t xml:space="preserve">整改效果：班子成员带头执行各项规定，带头改进作风，自觉抵制“四风”，驰而不息推进作风建设常态化、长效化；加强“慵、懒、散"问题整治，积极营造严于修身、严于用权、严于律己，谋事实、做事实、做人实的良好氛围，努力使党员领导干部做到对党忠诚、个人干净、敢于担当，彻底摒弃“庸、懒、散”的不良风气。  </w:t>
      </w:r>
    </w:p>
    <w:p>
      <w:pPr>
        <w:pStyle w:val="2"/>
        <w:spacing w:before="0" w:beforeAutospacing="0" w:after="0" w:afterAutospacing="0" w:line="600" w:lineRule="exact"/>
        <w:ind w:firstLine="643" w:firstLineChars="200"/>
        <w:rPr>
          <w:rFonts w:ascii="仿宋" w:hAnsi="仿宋" w:eastAsia="仿宋"/>
          <w:b/>
          <w:sz w:val="32"/>
          <w:szCs w:val="32"/>
        </w:rPr>
      </w:pPr>
      <w:r>
        <w:rPr>
          <w:rFonts w:hint="eastAsia" w:ascii="仿宋" w:hAnsi="仿宋" w:eastAsia="仿宋"/>
          <w:b/>
          <w:sz w:val="32"/>
          <w:szCs w:val="32"/>
        </w:rPr>
        <w:t>二</w:t>
      </w:r>
      <w:r>
        <w:rPr>
          <w:rFonts w:hint="eastAsia" w:ascii="仿宋" w:hAnsi="仿宋" w:eastAsia="仿宋"/>
          <w:b/>
          <w:sz w:val="32"/>
          <w:szCs w:val="32"/>
          <w:lang w:eastAsia="zh-CN"/>
        </w:rPr>
        <w:t>、承担区委区政府中心</w:t>
      </w:r>
      <w:r>
        <w:rPr>
          <w:rFonts w:hint="eastAsia" w:ascii="仿宋" w:hAnsi="仿宋" w:eastAsia="仿宋"/>
          <w:b/>
          <w:sz w:val="32"/>
          <w:szCs w:val="32"/>
        </w:rPr>
        <w:t>工作任务完成情况</w:t>
      </w:r>
    </w:p>
    <w:p>
      <w:pPr>
        <w:pStyle w:val="2"/>
        <w:spacing w:before="0" w:beforeAutospacing="0" w:after="0" w:afterAutospacing="0" w:line="600" w:lineRule="exact"/>
        <w:ind w:left="0" w:leftChars="0" w:firstLine="640" w:firstLineChars="200"/>
        <w:rPr>
          <w:rFonts w:ascii="仿宋" w:hAnsi="仿宋" w:eastAsia="仿宋"/>
          <w:sz w:val="32"/>
          <w:szCs w:val="32"/>
        </w:rPr>
      </w:pPr>
      <w:bookmarkStart w:id="0" w:name="_GoBack"/>
      <w:bookmarkEnd w:id="0"/>
      <w:r>
        <w:rPr>
          <w:rFonts w:hint="eastAsia" w:ascii="仿宋" w:hAnsi="仿宋" w:eastAsia="仿宋"/>
          <w:sz w:val="32"/>
          <w:szCs w:val="32"/>
        </w:rPr>
        <w:t>针对我院检察实际，由监察科牵头，继续认真开展“转变作风抓落实、优化环境促发展”和“以案促改”自查整改工作，要求干警和科室针对自身情况，找准本部门在工作推进过程中和作风建设上存在的落实不力、为官不为、效能不高、做事不实等突出问题，修订整改报告和整改台账，继续整改落实，逐一销号。各科室根据活动方案要求，结合各自职责，修订完善相关工作制度，保证活动取得长效。</w:t>
      </w:r>
    </w:p>
    <w:p>
      <w:pPr>
        <w:pStyle w:val="2"/>
        <w:spacing w:before="0" w:beforeAutospacing="0" w:after="0" w:afterAutospacing="0" w:line="600" w:lineRule="exact"/>
        <w:ind w:firstLine="640" w:firstLineChars="200"/>
        <w:rPr>
          <w:rFonts w:ascii="仿宋" w:hAnsi="仿宋" w:eastAsia="仿宋"/>
          <w:sz w:val="32"/>
          <w:szCs w:val="32"/>
        </w:rPr>
      </w:pPr>
      <w:r>
        <w:rPr>
          <w:rFonts w:hint="eastAsia" w:ascii="仿宋" w:hAnsi="仿宋" w:eastAsia="仿宋"/>
          <w:sz w:val="32"/>
          <w:szCs w:val="32"/>
        </w:rPr>
        <w:t>开展作风问责专项行动、扫黑除恶专项和护航经济发展专项行动，成立领导小组，定期汇报工作进度；开展《宪法》和《监察法》学习宣传活动，已组织全体干警集中学习9次，其中视频学习3次，并积极开展两法宣传，在辖区显著位置和社区等设立宣传版面40余块，在检察院门口悬挂宣传监察法横幅；组织干警进行业务培训20余人次，提高干警办案能力；开展党建理论研讨和“我为检察转型建言献策”征文，开展提升群众满意度工作，全院干警轮流上街开展法制宣传30余人次，广泛征求群众意见。</w:t>
      </w:r>
    </w:p>
    <w:p>
      <w:pPr>
        <w:pStyle w:val="2"/>
        <w:spacing w:before="0" w:beforeAutospacing="0" w:after="0" w:afterAutospacing="0" w:line="600" w:lineRule="exact"/>
        <w:ind w:firstLine="640" w:firstLineChars="200"/>
        <w:rPr>
          <w:rFonts w:ascii="仿宋" w:hAnsi="仿宋" w:eastAsia="仿宋"/>
          <w:color w:val="585858" w:themeColor="text1" w:themeTint="A6"/>
          <w:sz w:val="32"/>
          <w:szCs w:val="32"/>
        </w:rPr>
      </w:pPr>
    </w:p>
    <w:p>
      <w:pPr>
        <w:pStyle w:val="2"/>
        <w:spacing w:before="0" w:beforeAutospacing="0" w:after="0" w:afterAutospacing="0" w:line="600" w:lineRule="exact"/>
        <w:ind w:firstLine="4480" w:firstLineChars="1400"/>
        <w:rPr>
          <w:rFonts w:ascii="仿宋" w:hAnsi="仿宋" w:eastAsia="仿宋"/>
          <w:sz w:val="32"/>
          <w:szCs w:val="32"/>
        </w:rPr>
      </w:pPr>
    </w:p>
    <w:p>
      <w:pPr>
        <w:pStyle w:val="2"/>
        <w:spacing w:before="0" w:beforeAutospacing="0" w:after="0" w:afterAutospacing="0" w:line="600" w:lineRule="exact"/>
        <w:ind w:firstLine="4480" w:firstLineChars="1400"/>
        <w:rPr>
          <w:rFonts w:ascii="仿宋" w:hAnsi="仿宋" w:eastAsia="仿宋"/>
          <w:sz w:val="32"/>
          <w:szCs w:val="32"/>
        </w:rPr>
      </w:pPr>
    </w:p>
    <w:p>
      <w:pPr>
        <w:pStyle w:val="2"/>
        <w:spacing w:before="0" w:beforeAutospacing="0" w:after="0" w:afterAutospacing="0" w:line="600" w:lineRule="exact"/>
        <w:ind w:firstLine="5120" w:firstLineChars="1600"/>
        <w:rPr>
          <w:rFonts w:ascii="仿宋" w:hAnsi="仿宋" w:eastAsia="仿宋"/>
          <w:sz w:val="32"/>
          <w:szCs w:val="32"/>
        </w:rPr>
      </w:pPr>
      <w:r>
        <w:rPr>
          <w:rFonts w:hint="eastAsia" w:ascii="仿宋" w:hAnsi="仿宋" w:eastAsia="仿宋"/>
          <w:sz w:val="32"/>
          <w:szCs w:val="32"/>
        </w:rPr>
        <w:t>2018年9月12日</w:t>
      </w:r>
    </w:p>
    <w:p>
      <w:pPr>
        <w:spacing w:after="0" w:line="600" w:lineRule="exact"/>
        <w:rPr>
          <w:rFonts w:ascii="仿宋" w:hAnsi="仿宋" w:eastAsia="仿宋"/>
          <w:sz w:val="32"/>
          <w:szCs w:val="32"/>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324EF"/>
    <w:rsid w:val="0005640B"/>
    <w:rsid w:val="00323B43"/>
    <w:rsid w:val="00333353"/>
    <w:rsid w:val="003D37D8"/>
    <w:rsid w:val="00426133"/>
    <w:rsid w:val="004358AB"/>
    <w:rsid w:val="00544193"/>
    <w:rsid w:val="005B77ED"/>
    <w:rsid w:val="006A3F74"/>
    <w:rsid w:val="00760FB0"/>
    <w:rsid w:val="00876CB0"/>
    <w:rsid w:val="008B7726"/>
    <w:rsid w:val="00922DD4"/>
    <w:rsid w:val="009525A3"/>
    <w:rsid w:val="00A76E99"/>
    <w:rsid w:val="00B63653"/>
    <w:rsid w:val="00C134D2"/>
    <w:rsid w:val="00D31D50"/>
    <w:rsid w:val="00D36805"/>
    <w:rsid w:val="48AD2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0"/>
    <w:pPr>
      <w:adjustRightInd/>
      <w:snapToGrid/>
      <w:spacing w:before="100" w:beforeAutospacing="1" w:after="100" w:afterAutospacing="1"/>
      <w:ind w:firstLine="240"/>
    </w:pPr>
    <w:rPr>
      <w:rFonts w:ascii="宋体" w:hAnsi="宋体" w:eastAsia="宋体" w:cs="宋体"/>
      <w:color w:val="000000"/>
      <w:sz w:val="24"/>
      <w:szCs w:val="24"/>
    </w:rPr>
  </w:style>
  <w:style w:type="character" w:styleId="4">
    <w:name w:val="Strong"/>
    <w:basedOn w:val="3"/>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244</Words>
  <Characters>1392</Characters>
  <Lines>11</Lines>
  <Paragraphs>3</Paragraphs>
  <TotalTime>27</TotalTime>
  <ScaleCrop>false</ScaleCrop>
  <LinksUpToDate>false</LinksUpToDate>
  <CharactersWithSpaces>1633</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2018-09-12T09:23:00Z</cp:lastPrinted>
  <dcterms:modified xsi:type="dcterms:W3CDTF">2018-09-19T02:05:41Z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