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龙洞街道“转变作风抓落实、优化环境促发展”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活动实施“作风建设培优工程”整改公示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中区优办发〔2018〕20号《关于在活动整改提高阶段开展“两公示两促进一评议”的通知》文件要求，为深入推动“转变作风抓落实、优化环境促发展”整改提高阶段各项工作任务取得实效，龙洞街道现将问题整改情况及主要工作完成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对照做事不实、能力不足、为官不为、有责不担、精神不振、执行不力、效能不高、守纪不严等八个方面的官僚主义、形式主义，共归纳问题17条，现已全部整改完成。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Calibri" w:eastAsia="楷体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Calibri" w:eastAsia="楷体_GB2312" w:cs="仿宋_GB2312"/>
          <w:b/>
          <w:bCs w:val="0"/>
          <w:color w:val="auto"/>
          <w:sz w:val="32"/>
          <w:szCs w:val="32"/>
        </w:rPr>
        <w:t>（一）着力解决做事不实的问题。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整改措施：</w:t>
      </w:r>
      <w:r>
        <w:rPr>
          <w:rFonts w:hint="eastAsia" w:ascii="仿宋_GB2312" w:eastAsia="仿宋_GB2312"/>
          <w:color w:val="auto"/>
          <w:sz w:val="32"/>
          <w:szCs w:val="32"/>
        </w:rPr>
        <w:t>提高对学习业务知识重要性和迫切性的认识,自觉、刻苦地钻研业务,夯实基础,灵活运用合理的方法和措施。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Calibri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整改效果：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</w:rPr>
        <w:t>结合“不忘初心、牢记使命”主题教育、主题党日和“以案为鉴 不忘初心”社区主题活动，采取多种形式，深入学习习近平新时代中国特色社会主义思想、党的十九大精神和省委十届六次、市委十一届七次全会精神和区委十届四次、五次、六次全会精神，学习党规党纪，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进一步深化学习，以学促改。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（二）着力解决落实不力的问题。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整改措施：</w:t>
      </w:r>
      <w:r>
        <w:rPr>
          <w:rFonts w:hint="eastAsia" w:ascii="仿宋_GB2312" w:eastAsia="仿宋_GB2312"/>
          <w:color w:val="auto"/>
          <w:sz w:val="32"/>
          <w:szCs w:val="32"/>
        </w:rPr>
        <w:t>在工作方面求真务实，真正沉下心来干好分管工作，勇于吃苦，勇于奉献，不等不靠。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楷体_GB2312" w:eastAsia="仿宋_GB2312" w:cs="楷体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整改效果：通过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开展“学薛勇同志先进事迹和精神，为龙洞街道凝聚磅礴发展力量”活动、观看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《中共中央关于追授郑德荣等7名同志“全国优秀共产党员”称号的决定》、组织全体工作人员集中学习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李泉新、许帅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的先进事迹等活动，用榜样的力量带动街道党员干部队伍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不断改进工作作风，提高为民服务意识。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</w:rPr>
        <w:t>（三）着力解决效能不高的问题。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整改措施：转变工作作风，针对客观困难，深入研究，把困难克服，推进街道整体工作的进展。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整改效果：定期组织党员学习，接受党性教育，净化党员思想，在思想上与党中央高度保持一致，增强责任担当意识，主动服务意识，加强自身队伍建设。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（四）着力解决为官不为的问题。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整改措施：</w:t>
      </w:r>
      <w:r>
        <w:rPr>
          <w:rFonts w:hint="eastAsia" w:ascii="仿宋_GB2312" w:eastAsia="仿宋_GB2312"/>
          <w:color w:val="auto"/>
          <w:sz w:val="32"/>
          <w:szCs w:val="32"/>
        </w:rPr>
        <w:t>加强党风廉政建设，创造办事处成员之间的沟通平台，让班子成员之间多交流、多沟通，提高班子的大局意识，齐心协力，做好街道的整体工作。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效果：组织全体人员每周一召开全体工作会，组织全体干部职工讨论近期的工作情况，多沟通想法、多交流意见，互相监督、互相学习，戒骄戒躁，切实在转变工作作风上下大力气，建立风清气正的工作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（五）着力解决有责不担的问题。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整改措施：</w:t>
      </w:r>
      <w:r>
        <w:rPr>
          <w:rFonts w:hint="eastAsia" w:ascii="仿宋_GB2312" w:eastAsia="仿宋_GB2312"/>
          <w:color w:val="auto"/>
          <w:sz w:val="32"/>
          <w:szCs w:val="32"/>
        </w:rPr>
        <w:t>严明工作纪律，提高执行力。把思想作风、学习情况、工作态度、服务质量、工作效率、团结协作、遵纪守法、勤俭节约、廉洁自律和生活作风尽量做到量化细化，具有可操作性。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整改效果：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  <w:t>要求全体干部职工结合自己的工作实际，明确工作职责，确定工作时限，列出工作清单，每月对照清单作出工作汇报。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深化志愿服务，促进作风转变。街道坚持每周二、五下午开展党员志愿服务活动，进一步增强街道党员干部的服务意识，树立为民务实的良好干部队伍形象。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（六）着力解决精神不振的问题。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整改措施：促进自己的标杆意识，争先创优意识，把作风建设落到实处，抓出实效。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整改效果：工作主动性和积极性明显提高，在各项工作中坚持高标准定位、高效率推进、高质量完成，以高标准、严要求促进工作上水平。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（七）着力解决能力不足的问题。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整改措施：要提高对学习业务知识重要性和迫切性的认识，自觉、刻苦地钻研业务，努力提高自己工作的能力。勇于开拓创新，积极进取，灵活运用合理的方法和措施开展工作。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整改效果：针对本月工作内容、工作态度及业务能力每月开展班子成员与工作人员互评，学习积极性显著提升，综合素质得到提高。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（八）着力解决守纪不严的问题。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整改措施：自觉地加强党性锻炼，进一步增强纪律观念，增强纪律意识。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整改效果：加大制度落实力度，实行点名签到制度，进行不定时查岗，要求全体职工无迟到、无旷工、无早退。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  <w:lang w:eastAsia="zh-CN"/>
        </w:rPr>
        <w:t>承担区委、区政府中心</w:t>
      </w:r>
      <w:r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</w:rPr>
        <w:t>工作任务完成情况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（一）基层党建工作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一是圆满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社区两委的换届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选举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深入开展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基层党组织“设星定级、评星晋级”和无职党员“一编三定”工作，全面强化党员主体意识，激发为民服务热情，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党组织转变工作理念、创新工作方式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“主题党日+志愿服务”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和“周五党员活动日”等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各种“微志愿”服务活动，坚持做到“每周一个活动表， 每月一个活动日，每年一个活动周”，建立了一条完整的“便民流水线”，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力求志愿服务全方位、多角度、广覆盖，让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志愿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服务成为一种常态、一个品牌，拉近党组织和群众之间的感情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（二）财政税收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和招商引资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8月底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完成财政收入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万元。引进商贸公司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在建项目1个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，即武钢电商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快递物流园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，项目总投资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5.5亿，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本年计划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目前已投入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18000万，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厂房建设基本完工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黑体" w:eastAsia="楷体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黑体" w:eastAsia="楷体_GB2312" w:cs="仿宋_GB2312"/>
          <w:b/>
          <w:bCs/>
          <w:color w:val="auto"/>
          <w:sz w:val="32"/>
          <w:szCs w:val="32"/>
        </w:rPr>
        <w:t>（三）四城联创</w:t>
      </w:r>
      <w:r>
        <w:rPr>
          <w:rFonts w:hint="eastAsia" w:ascii="楷体_GB2312" w:hAnsi="黑体" w:eastAsia="楷体_GB2312" w:cs="仿宋_GB2312"/>
          <w:b/>
          <w:bCs/>
          <w:color w:val="auto"/>
          <w:sz w:val="32"/>
          <w:szCs w:val="32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投资30余万元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安装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40余块铁艺广告、户外喷绘。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投资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>80余万元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对辖区道路、主干道进行硬化，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6—11号楼进行封闭，居民游园、主干道绿化、文化活动场所包括办公楼进行亮化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打造独具特色的靓丽环境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。在全市四城联创检查评比中，均取得优异成绩,并且两次在全市15个非中心城区街道办事处四城联创检查评比中排名第一。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楷体_GB2312" w:hAnsi="黑体" w:eastAsia="楷体_GB2312" w:cs="仿宋_GB2312"/>
          <w:b/>
          <w:bCs/>
          <w:color w:val="auto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大气污染防治攻坚工作。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1、严格环保网格管理，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入排查整治“小散乱污”企业，截止目前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未发现辖区存在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“小散乱污”企业。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2、监督武钢电商快递物流园项目施工场地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严格按照“六个百分百”治理标准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进行施工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3、安排专人对辖区可能发生的环境污染现象进行不定期的监督检查，发现问题，及时处理。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认真学习上级文件精神和最新要求，切实抓好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辖区内的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企业整治、扬尘治理、餐饮油烟治理、黑加油站取缔等工作，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确保辖区内不出现环境污染事故。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整村拆迁安置工作。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全区整村征迁安置工作会议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龙洞办负责牵头大家作村拆迁安置工作，目前拆迁进度相对缓慢，下一步，我办将找准差距，知耻后勇，采取措施，迎头赶上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黑体" w:eastAsia="楷体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黑体" w:eastAsia="楷体_GB2312" w:cs="仿宋_GB2312"/>
          <w:b/>
          <w:bCs/>
          <w:color w:val="auto"/>
          <w:sz w:val="32"/>
          <w:szCs w:val="32"/>
          <w:lang w:eastAsia="zh-CN"/>
        </w:rPr>
        <w:t>（六）</w:t>
      </w:r>
      <w:r>
        <w:rPr>
          <w:rFonts w:hint="eastAsia" w:ascii="楷体_GB2312" w:hAnsi="黑体" w:eastAsia="楷体_GB2312" w:cs="仿宋_GB2312"/>
          <w:b/>
          <w:bCs/>
          <w:color w:val="auto"/>
          <w:sz w:val="32"/>
          <w:szCs w:val="32"/>
        </w:rPr>
        <w:t>扫黑除恶</w:t>
      </w:r>
      <w:r>
        <w:rPr>
          <w:rFonts w:hint="eastAsia" w:ascii="楷体_GB2312" w:hAnsi="黑体" w:eastAsia="楷体_GB2312" w:cs="仿宋_GB2312"/>
          <w:b/>
          <w:bCs/>
          <w:color w:val="auto"/>
          <w:sz w:val="32"/>
          <w:szCs w:val="32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自工作开展以来，一是成立龙洞街道“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0"/>
          <w:szCs w:val="30"/>
          <w:lang w:eastAsia="zh-CN"/>
        </w:rPr>
        <w:t>扫黑除恶专项斗争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”工作领导小组，坚持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0"/>
          <w:szCs w:val="30"/>
          <w:lang w:eastAsia="zh-CN"/>
        </w:rPr>
        <w:t>每月召开一次扫黑除恶专项斗争会议；二是共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0"/>
          <w:szCs w:val="30"/>
        </w:rPr>
        <w:t>张贴“扫黑除恶”通告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0"/>
          <w:szCs w:val="30"/>
        </w:rPr>
        <w:t>0余份，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0"/>
          <w:szCs w:val="30"/>
          <w:lang w:eastAsia="zh-CN"/>
        </w:rPr>
        <w:t>入户走访发放扫黑除恶宣传单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0"/>
          <w:szCs w:val="30"/>
          <w:lang w:val="en-US" w:eastAsia="zh-CN"/>
        </w:rPr>
        <w:t>300余份，LED显示屏每天不低于6个小时滚动播放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0"/>
          <w:szCs w:val="30"/>
        </w:rPr>
        <w:t>扫黑除恶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0"/>
          <w:szCs w:val="30"/>
          <w:lang w:eastAsia="zh-CN"/>
        </w:rPr>
        <w:t>宣传知识；三是悬挂横幅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0"/>
          <w:szCs w:val="30"/>
          <w:lang w:val="en-US" w:eastAsia="zh-CN"/>
        </w:rPr>
        <w:t>4条，制作版面4块，大型固定宣传版面一个；四是播放</w:t>
      </w:r>
      <w:r>
        <w:rPr>
          <w:rFonts w:hint="eastAsia" w:ascii="仿宋_GB2312" w:hAnsi="仿宋_GB2312" w:eastAsia="仿宋_GB2312" w:cs="仿宋_GB2312"/>
          <w:sz w:val="30"/>
          <w:szCs w:val="30"/>
        </w:rPr>
        <w:t>教育警示片2次，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举办扫黑除恶知识讲座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2次，受益居民1000余人；五是</w:t>
      </w:r>
      <w:r>
        <w:rPr>
          <w:rFonts w:hint="eastAsia" w:ascii="仿宋_GB2312" w:hAnsi="仿宋_GB2312" w:eastAsia="仿宋_GB2312" w:cs="仿宋_GB2312"/>
          <w:sz w:val="30"/>
          <w:szCs w:val="30"/>
        </w:rPr>
        <w:t>设置了举报箱，公开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0"/>
          <w:szCs w:val="30"/>
        </w:rPr>
        <w:t>举报电话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畅通了信息渠道。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加强摸底排查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，对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辖</w:t>
      </w:r>
      <w:r>
        <w:rPr>
          <w:rFonts w:hint="eastAsia" w:ascii="仿宋_GB2312" w:hAnsi="仿宋_GB2312" w:eastAsia="仿宋_GB2312" w:cs="仿宋_GB2312"/>
          <w:sz w:val="30"/>
          <w:szCs w:val="30"/>
        </w:rPr>
        <w:t>区内出租房、空房、企业闲置厂区等进行排查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加大对频繁或夜间出入辖区的非常住人口的监督，对辍学青少年、没有正当职业，无所事事的青壮年建立台账，确保扫黑除恶专项行动取得实实在在的成效，为辖区居民提供和谐稳定的社会环境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龙洞街道党工委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0" w:firstLineChars="20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2018年9月13日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7BE17BD"/>
    <w:rsid w:val="000517A4"/>
    <w:rsid w:val="00191DB1"/>
    <w:rsid w:val="001C39C0"/>
    <w:rsid w:val="001F4373"/>
    <w:rsid w:val="002C6B72"/>
    <w:rsid w:val="00327B37"/>
    <w:rsid w:val="0040112A"/>
    <w:rsid w:val="004F0060"/>
    <w:rsid w:val="004F738A"/>
    <w:rsid w:val="005656A3"/>
    <w:rsid w:val="008737E4"/>
    <w:rsid w:val="00874E25"/>
    <w:rsid w:val="009D0CFE"/>
    <w:rsid w:val="009D5758"/>
    <w:rsid w:val="00A91422"/>
    <w:rsid w:val="00AA217A"/>
    <w:rsid w:val="00D67E9D"/>
    <w:rsid w:val="00E83AEA"/>
    <w:rsid w:val="00F53DE9"/>
    <w:rsid w:val="01965D27"/>
    <w:rsid w:val="03F40AB8"/>
    <w:rsid w:val="0762276A"/>
    <w:rsid w:val="09521A75"/>
    <w:rsid w:val="09DE0584"/>
    <w:rsid w:val="0AE876B8"/>
    <w:rsid w:val="0D2932D4"/>
    <w:rsid w:val="0DD61878"/>
    <w:rsid w:val="11155214"/>
    <w:rsid w:val="13324F29"/>
    <w:rsid w:val="1C811CB5"/>
    <w:rsid w:val="1E63484C"/>
    <w:rsid w:val="1E7D66E2"/>
    <w:rsid w:val="20E7679B"/>
    <w:rsid w:val="25A5267D"/>
    <w:rsid w:val="25F544D7"/>
    <w:rsid w:val="289D40A8"/>
    <w:rsid w:val="2A352992"/>
    <w:rsid w:val="2C3E0EE0"/>
    <w:rsid w:val="318E668E"/>
    <w:rsid w:val="359D75D7"/>
    <w:rsid w:val="36B044D0"/>
    <w:rsid w:val="37BE17BD"/>
    <w:rsid w:val="38EE019B"/>
    <w:rsid w:val="3B4D2EEE"/>
    <w:rsid w:val="3E7B14DF"/>
    <w:rsid w:val="40C15595"/>
    <w:rsid w:val="43B154EE"/>
    <w:rsid w:val="46795E43"/>
    <w:rsid w:val="50D86E5B"/>
    <w:rsid w:val="544916C6"/>
    <w:rsid w:val="572B57EA"/>
    <w:rsid w:val="59744375"/>
    <w:rsid w:val="5B1F618C"/>
    <w:rsid w:val="5B8174B9"/>
    <w:rsid w:val="5D8141FC"/>
    <w:rsid w:val="62341CC3"/>
    <w:rsid w:val="6A87706E"/>
    <w:rsid w:val="6C4572CD"/>
    <w:rsid w:val="6E412AB5"/>
    <w:rsid w:val="725C16C3"/>
    <w:rsid w:val="72982F28"/>
    <w:rsid w:val="75425B7A"/>
    <w:rsid w:val="76E71FDF"/>
    <w:rsid w:val="7B016474"/>
    <w:rsid w:val="7C9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1777</Words>
  <Characters>66</Characters>
  <Lines>1</Lines>
  <Paragraphs>3</Paragraphs>
  <TotalTime>0</TotalTime>
  <ScaleCrop>false</ScaleCrop>
  <LinksUpToDate>false</LinksUpToDate>
  <CharactersWithSpaces>1840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2018-09-11T00:25:00Z</dcterms:created>
  <dc:creator>追忆似水年华</dc:creator>
  <cp:lastModifiedBy>Administrator</cp:lastModifiedBy>
  <dcterms:modified xsi:type="dcterms:W3CDTF">2018-09-19T03:41:11Z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