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outlineLvl w:val="9"/>
        <w:rPr>
          <w:rFonts w:hint="eastAsia" w:ascii="宋体" w:hAnsi="宋体" w:eastAsia="宋体" w:cs="宋体"/>
          <w:sz w:val="44"/>
          <w:szCs w:val="44"/>
          <w:lang w:eastAsia="zh-CN"/>
        </w:rPr>
      </w:pPr>
      <w:r>
        <w:rPr>
          <w:rFonts w:hint="eastAsia" w:ascii="宋体" w:hAnsi="宋体" w:eastAsia="宋体" w:cs="宋体"/>
          <w:sz w:val="44"/>
          <w:szCs w:val="44"/>
          <w:lang w:eastAsia="zh-CN"/>
        </w:rPr>
        <w:t>中站区食药局</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outlineLvl w:val="9"/>
        <w:rPr>
          <w:rFonts w:hint="eastAsia" w:ascii="宋体" w:hAnsi="宋体" w:eastAsia="宋体" w:cs="宋体"/>
          <w:sz w:val="44"/>
          <w:szCs w:val="44"/>
          <w:lang w:eastAsia="zh-CN"/>
        </w:rPr>
      </w:pPr>
      <w:r>
        <w:rPr>
          <w:rFonts w:hint="eastAsia" w:ascii="宋体" w:hAnsi="宋体" w:eastAsia="宋体" w:cs="宋体"/>
          <w:sz w:val="44"/>
          <w:szCs w:val="44"/>
          <w:lang w:eastAsia="zh-CN"/>
        </w:rPr>
        <w:t>问题整改和重点工作任务完成情况</w:t>
      </w:r>
    </w:p>
    <w:p>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outlineLvl w:val="9"/>
        <w:rPr>
          <w:rFonts w:hint="eastAsia" w:ascii="宋体" w:hAnsi="宋体" w:eastAsia="宋体" w:cs="宋体"/>
          <w:sz w:val="44"/>
          <w:szCs w:val="44"/>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 w:hAnsi="仿宋" w:eastAsia="仿宋" w:cs="仿宋"/>
          <w:sz w:val="32"/>
          <w:szCs w:val="32"/>
          <w:lang w:eastAsia="zh-CN"/>
        </w:rPr>
      </w:pPr>
      <w:r>
        <w:rPr>
          <w:rFonts w:hint="eastAsia" w:ascii="黑体" w:hAnsi="黑体" w:eastAsia="黑体" w:cs="黑体"/>
          <w:sz w:val="32"/>
          <w:szCs w:val="32"/>
          <w:lang w:eastAsia="zh-CN"/>
        </w:rPr>
        <w:t>问题整改情况</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（一）工作标准有待提高，没有追求精益求精，在四城联创工作中，部分两小门店存在问题反复的现象，影响整体成效</w:t>
      </w:r>
      <w:bookmarkStart w:id="0" w:name="_GoBack"/>
      <w:bookmarkEnd w:id="0"/>
      <w:r>
        <w:rPr>
          <w:rFonts w:hint="eastAsia" w:ascii="楷体" w:hAnsi="楷体" w:eastAsia="楷体" w:cs="楷体"/>
          <w:sz w:val="32"/>
          <w:szCs w:val="32"/>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整改措施</w:t>
      </w:r>
      <w:r>
        <w:rPr>
          <w:rFonts w:hint="eastAsia" w:ascii="仿宋" w:hAnsi="仿宋" w:eastAsia="仿宋" w:cs="仿宋"/>
          <w:b/>
          <w:bCs/>
          <w:sz w:val="32"/>
          <w:szCs w:val="32"/>
          <w:lang w:val="en-US" w:eastAsia="zh-CN"/>
        </w:rPr>
        <w:t>：</w:t>
      </w:r>
      <w:r>
        <w:rPr>
          <w:rFonts w:hint="eastAsia" w:ascii="仿宋" w:hAnsi="仿宋" w:eastAsia="仿宋" w:cs="仿宋"/>
          <w:b w:val="0"/>
          <w:bCs w:val="0"/>
          <w:sz w:val="32"/>
          <w:szCs w:val="32"/>
          <w:lang w:val="en-US" w:eastAsia="zh-CN"/>
        </w:rPr>
        <w:t>1、</w:t>
      </w:r>
      <w:r>
        <w:rPr>
          <w:rFonts w:hint="eastAsia" w:ascii="仿宋" w:hAnsi="仿宋" w:eastAsia="仿宋" w:cs="仿宋"/>
          <w:sz w:val="32"/>
          <w:szCs w:val="32"/>
          <w:lang w:val="en-US" w:eastAsia="zh-CN"/>
        </w:rPr>
        <w:t>按照《四城联创小餐饮店创建标准》、《四城联创小食品店创建标准》、《四城联创较大餐饮店创建标准》，进一步明确工作任务、标准、责任领导、责任人。</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2、有针对性的对督导台账上的问题门店和黑榜门店开展回头看，整改达标后，要求其养成良好的经营习惯，力争问题不反弹，死灰不复燃。</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继续每月开展“两小门店”创建单位评比排名，发放红蓝旗。同时，在“红旗”单位的基础上评出星级门店，挂牌表彰，鼓励先进、鞭策后进，对已评上红旗门店和星级门店的单位，进行动态管理，接受群众监督，及时进行调整，充分调动广大商户和群众的参与热情。</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整改效果</w:t>
      </w:r>
      <w:r>
        <w:rPr>
          <w:rFonts w:hint="eastAsia" w:ascii="仿宋" w:hAnsi="仿宋" w:eastAsia="仿宋" w:cs="仿宋"/>
          <w:sz w:val="32"/>
          <w:szCs w:val="32"/>
          <w:lang w:val="en-US" w:eastAsia="zh-CN"/>
        </w:rPr>
        <w:t>：通过有计划、分步骤地开展四创工作，截止目前，中站区321家两小门店中，已达标321家，达标率100%，其中餐饮门店186家，达标186家,达标率100%;食品门店135家，达标135家,达标率100%。下一步，将重点开展病媒防治专项工作。</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（二）思路不够开阔，创新方法不多，导致在东冯封村的拆迁工作中，进度较慢。</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200"/>
        <w:jc w:val="both"/>
        <w:textAlignment w:val="auto"/>
        <w:outlineLvl w:val="9"/>
        <w:rPr>
          <w:rFonts w:hint="eastAsia" w:ascii="仿宋" w:hAnsi="仿宋" w:eastAsia="仿宋" w:cs="仿宋"/>
          <w:b w:val="0"/>
          <w:bCs w:val="0"/>
          <w:sz w:val="32"/>
          <w:szCs w:val="32"/>
          <w:lang w:val="en-US" w:eastAsia="zh-CN"/>
        </w:rPr>
      </w:pPr>
      <w:r>
        <w:rPr>
          <w:rFonts w:hint="eastAsia" w:ascii="楷体" w:hAnsi="楷体" w:eastAsia="楷体" w:cs="楷体"/>
          <w:sz w:val="32"/>
          <w:szCs w:val="32"/>
          <w:lang w:val="en-US" w:eastAsia="zh-CN"/>
        </w:rPr>
        <w:t xml:space="preserve">  </w:t>
      </w:r>
      <w:r>
        <w:rPr>
          <w:rFonts w:hint="eastAsia" w:ascii="仿宋" w:hAnsi="仿宋" w:eastAsia="仿宋" w:cs="仿宋"/>
          <w:b/>
          <w:bCs/>
          <w:sz w:val="32"/>
          <w:szCs w:val="32"/>
          <w:lang w:val="en-US" w:eastAsia="zh-CN"/>
        </w:rPr>
        <w:t>整改措施：</w:t>
      </w:r>
      <w:r>
        <w:rPr>
          <w:rFonts w:hint="eastAsia" w:ascii="仿宋" w:hAnsi="仿宋" w:eastAsia="仿宋" w:cs="仿宋"/>
          <w:b w:val="0"/>
          <w:bCs w:val="0"/>
          <w:sz w:val="32"/>
          <w:szCs w:val="32"/>
          <w:lang w:val="en-US" w:eastAsia="zh-CN"/>
        </w:rPr>
        <w:t>1、组成由各个班子成员负责的拆迁工作组，责任到人，保证每天拆迁有进度。</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2、为了保证拆迁工作的顺利开展，固定专车，确保拆迁工作组交通工具的配备。</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3、定期召开工作研讨会。为了掌握工作情况和进度，不定期召开一次工作队长会议，听取工作开展情况汇报，研究和部署下步工作。</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200" w:firstLine="320" w:firstLineChars="1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4、组织培训，提升工作人员拆迁业务水平。</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整改效果</w:t>
      </w:r>
      <w:r>
        <w:rPr>
          <w:rFonts w:hint="eastAsia" w:ascii="仿宋" w:hAnsi="仿宋" w:eastAsia="仿宋" w:cs="仿宋"/>
          <w:sz w:val="32"/>
          <w:szCs w:val="32"/>
          <w:lang w:val="en-US" w:eastAsia="zh-CN"/>
        </w:rPr>
        <w:t>：在人员少、工作多、任务重的情况下，我局在做好食药监管工作的同时，由局领导带队分组利用下班时间、利用周末休息时间下村开展拆迁工作，截至目前，已清点15户，拆迁10户，签协议10户。</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重点工作任务完成情况</w:t>
      </w:r>
    </w:p>
    <w:p>
      <w:pPr>
        <w:keepNext w:val="0"/>
        <w:keepLines w:val="0"/>
        <w:pageBreakBefore w:val="0"/>
        <w:widowControl w:val="0"/>
        <w:numPr>
          <w:numId w:val="0"/>
        </w:numPr>
        <w:kinsoku/>
        <w:wordWrap/>
        <w:overflowPunct/>
        <w:topLinePunct w:val="0"/>
        <w:autoSpaceDE w:val="0"/>
        <w:autoSpaceDN/>
        <w:bidi w:val="0"/>
        <w:adjustRightInd/>
        <w:snapToGrid/>
        <w:spacing w:after="0" w:line="540" w:lineRule="exact"/>
        <w:ind w:leftChars="200" w:right="0" w:rightChars="0"/>
        <w:jc w:val="both"/>
        <w:textAlignment w:val="auto"/>
        <w:outlineLvl w:val="9"/>
        <w:rPr>
          <w:rFonts w:hint="eastAsia" w:ascii="楷体" w:hAnsi="楷体" w:eastAsia="楷体" w:cs="楷体"/>
          <w:b w:val="0"/>
          <w:bCs/>
          <w:color w:val="000000" w:themeColor="text1"/>
          <w:kern w:val="2"/>
          <w:sz w:val="32"/>
          <w:szCs w:val="32"/>
          <w14:textFill>
            <w14:solidFill>
              <w14:schemeClr w14:val="tx1"/>
            </w14:solidFill>
          </w14:textFill>
        </w:rPr>
      </w:pPr>
      <w:r>
        <w:rPr>
          <w:rFonts w:hint="eastAsia" w:ascii="楷体" w:hAnsi="楷体" w:eastAsia="楷体" w:cs="楷体"/>
          <w:b w:val="0"/>
          <w:bCs/>
          <w:color w:val="000000" w:themeColor="text1"/>
          <w:kern w:val="2"/>
          <w:sz w:val="32"/>
          <w:szCs w:val="32"/>
          <w:lang w:eastAsia="zh-CN"/>
          <w14:textFill>
            <w14:solidFill>
              <w14:schemeClr w14:val="tx1"/>
            </w14:solidFill>
          </w14:textFill>
        </w:rPr>
        <w:t>（一）</w:t>
      </w:r>
      <w:r>
        <w:rPr>
          <w:rFonts w:hint="eastAsia" w:ascii="楷体" w:hAnsi="楷体" w:eastAsia="楷体" w:cs="楷体"/>
          <w:b w:val="0"/>
          <w:bCs/>
          <w:color w:val="000000" w:themeColor="text1"/>
          <w:kern w:val="2"/>
          <w:sz w:val="32"/>
          <w:szCs w:val="32"/>
          <w14:textFill>
            <w14:solidFill>
              <w14:schemeClr w14:val="tx1"/>
            </w14:solidFill>
          </w14:textFill>
        </w:rPr>
        <w:t>“</w:t>
      </w:r>
      <w:r>
        <w:rPr>
          <w:rFonts w:hint="eastAsia" w:ascii="楷体" w:hAnsi="楷体" w:eastAsia="楷体" w:cs="楷体"/>
          <w:b w:val="0"/>
          <w:bCs/>
          <w:color w:val="000000" w:themeColor="text1"/>
          <w:kern w:val="2"/>
          <w:sz w:val="32"/>
          <w:szCs w:val="32"/>
          <w:lang w:eastAsia="zh-CN"/>
          <w14:textFill>
            <w14:solidFill>
              <w14:schemeClr w14:val="tx1"/>
            </w14:solidFill>
          </w14:textFill>
        </w:rPr>
        <w:t>四城联创</w:t>
      </w:r>
      <w:r>
        <w:rPr>
          <w:rFonts w:hint="eastAsia" w:ascii="楷体" w:hAnsi="楷体" w:eastAsia="楷体" w:cs="楷体"/>
          <w:b w:val="0"/>
          <w:bCs/>
          <w:color w:val="000000" w:themeColor="text1"/>
          <w:kern w:val="2"/>
          <w:sz w:val="32"/>
          <w:szCs w:val="32"/>
          <w14:textFill>
            <w14:solidFill>
              <w14:schemeClr w14:val="tx1"/>
            </w14:solidFill>
          </w14:textFill>
        </w:rPr>
        <w:t>”工作</w:t>
      </w:r>
    </w:p>
    <w:p>
      <w:pPr>
        <w:keepNext w:val="0"/>
        <w:keepLines w:val="0"/>
        <w:pageBreakBefore w:val="0"/>
        <w:widowControl w:val="0"/>
        <w:numPr>
          <w:numId w:val="0"/>
        </w:numPr>
        <w:kinsoku/>
        <w:wordWrap/>
        <w:overflowPunct/>
        <w:topLinePunct w:val="0"/>
        <w:autoSpaceDE w:val="0"/>
        <w:autoSpaceDN/>
        <w:bidi w:val="0"/>
        <w:adjustRightInd/>
        <w:snapToGrid/>
        <w:spacing w:after="0" w:line="540" w:lineRule="exact"/>
        <w:ind w:leftChars="0" w:right="0" w:rightChars="0" w:firstLine="643" w:firstLineChars="200"/>
        <w:jc w:val="both"/>
        <w:textAlignment w:val="auto"/>
        <w:outlineLvl w:val="9"/>
        <w:rPr>
          <w:rFonts w:hint="eastAsia" w:ascii="仿宋_GB2312" w:hAnsi="仿宋" w:eastAsia="仿宋_GB2312" w:cs="仿宋"/>
          <w:sz w:val="32"/>
          <w:szCs w:val="32"/>
        </w:rPr>
      </w:pPr>
      <w:r>
        <w:rPr>
          <w:rFonts w:hint="eastAsia" w:ascii="仿宋_GB2312" w:hAnsi="宋体" w:eastAsia="仿宋_GB2312" w:cs="宋体"/>
          <w:b/>
          <w:bCs/>
          <w:kern w:val="0"/>
          <w:sz w:val="32"/>
          <w:szCs w:val="32"/>
          <w:lang w:eastAsia="zh-CN"/>
        </w:rPr>
        <w:t>完成情况</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我</w:t>
      </w:r>
      <w:r>
        <w:rPr>
          <w:rFonts w:hint="eastAsia" w:ascii="仿宋_GB2312" w:hAnsi="仿宋" w:eastAsia="仿宋_GB2312" w:cs="宋体"/>
          <w:kern w:val="0"/>
          <w:sz w:val="32"/>
          <w:szCs w:val="32"/>
        </w:rPr>
        <w:t>局</w:t>
      </w:r>
      <w:r>
        <w:rPr>
          <w:rFonts w:hint="eastAsia" w:ascii="仿宋_GB2312" w:hAnsi="仿宋" w:eastAsia="仿宋_GB2312" w:cs="宋体"/>
          <w:kern w:val="0"/>
          <w:sz w:val="32"/>
          <w:szCs w:val="32"/>
          <w:lang w:eastAsia="zh-CN"/>
        </w:rPr>
        <w:t>高度重视，</w:t>
      </w:r>
      <w:r>
        <w:rPr>
          <w:rFonts w:hint="eastAsia" w:ascii="仿宋_GB2312" w:hAnsi="仿宋" w:eastAsia="仿宋_GB2312" w:cs="宋体"/>
          <w:kern w:val="0"/>
          <w:sz w:val="32"/>
          <w:szCs w:val="32"/>
        </w:rPr>
        <w:t>成立“四城联创”工作领导小组，</w:t>
      </w:r>
      <w:r>
        <w:rPr>
          <w:rFonts w:hint="eastAsia" w:ascii="仿宋_GB2312" w:hAnsi="仿宋" w:eastAsia="仿宋_GB2312" w:cs="宋体"/>
          <w:kern w:val="0"/>
          <w:sz w:val="32"/>
          <w:szCs w:val="32"/>
          <w:lang w:eastAsia="zh-CN"/>
        </w:rPr>
        <w:t>多次召开专题会议安排部署</w:t>
      </w:r>
      <w:r>
        <w:rPr>
          <w:rFonts w:hint="eastAsia" w:ascii="仿宋_GB2312" w:hAnsi="仿宋" w:eastAsia="仿宋_GB2312" w:cs="宋体"/>
          <w:kern w:val="0"/>
          <w:sz w:val="32"/>
          <w:szCs w:val="32"/>
        </w:rPr>
        <w:t>“四城联创”工作任务。</w:t>
      </w:r>
      <w:r>
        <w:rPr>
          <w:rFonts w:hint="eastAsia" w:ascii="仿宋_GB2312" w:hAnsi="仿宋" w:eastAsia="仿宋_GB2312" w:cs="仿宋"/>
          <w:sz w:val="32"/>
          <w:szCs w:val="32"/>
        </w:rPr>
        <w:t>我局监管人员根据“四城联创”小食品店、餐饮门店、药店创建标准对辖区小食店、餐饮店、药店进行逐一检查</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截止目前，共检查小食店、餐饮店、药店</w:t>
      </w:r>
      <w:r>
        <w:rPr>
          <w:rFonts w:hint="eastAsia" w:ascii="仿宋_GB2312" w:hAnsi="仿宋" w:eastAsia="仿宋_GB2312" w:cs="仿宋"/>
          <w:sz w:val="32"/>
          <w:szCs w:val="32"/>
          <w:lang w:val="en-US" w:eastAsia="zh-CN"/>
        </w:rPr>
        <w:t>2000余</w:t>
      </w:r>
      <w:r>
        <w:rPr>
          <w:rFonts w:hint="eastAsia" w:ascii="仿宋_GB2312" w:hAnsi="仿宋" w:eastAsia="仿宋_GB2312" w:cs="仿宋"/>
          <w:sz w:val="32"/>
          <w:szCs w:val="32"/>
        </w:rPr>
        <w:t>家</w:t>
      </w:r>
      <w:r>
        <w:rPr>
          <w:rFonts w:hint="eastAsia" w:ascii="仿宋_GB2312" w:hAnsi="仿宋" w:eastAsia="仿宋_GB2312" w:cs="仿宋"/>
          <w:sz w:val="32"/>
          <w:szCs w:val="32"/>
          <w:lang w:eastAsia="zh-CN"/>
        </w:rPr>
        <w:t>次</w:t>
      </w:r>
      <w:r>
        <w:rPr>
          <w:rFonts w:hint="eastAsia" w:ascii="仿宋_GB2312" w:hAnsi="仿宋" w:eastAsia="仿宋_GB2312" w:cs="仿宋"/>
          <w:sz w:val="32"/>
          <w:szCs w:val="32"/>
        </w:rPr>
        <w:t>，现场</w:t>
      </w:r>
      <w:r>
        <w:rPr>
          <w:rFonts w:hint="eastAsia" w:ascii="仿宋_GB2312" w:hAnsi="仿宋" w:eastAsia="仿宋_GB2312" w:cs="仿宋"/>
          <w:sz w:val="32"/>
          <w:szCs w:val="32"/>
          <w:lang w:eastAsia="zh-CN"/>
        </w:rPr>
        <w:t>提出</w:t>
      </w:r>
      <w:r>
        <w:rPr>
          <w:rFonts w:hint="eastAsia" w:ascii="仿宋_GB2312" w:hAnsi="仿宋" w:eastAsia="仿宋_GB2312" w:cs="仿宋"/>
          <w:sz w:val="32"/>
          <w:szCs w:val="32"/>
        </w:rPr>
        <w:t>整改</w:t>
      </w:r>
      <w:r>
        <w:rPr>
          <w:rFonts w:hint="eastAsia" w:ascii="仿宋_GB2312" w:hAnsi="仿宋" w:eastAsia="仿宋_GB2312" w:cs="仿宋"/>
          <w:sz w:val="32"/>
          <w:szCs w:val="32"/>
          <w:lang w:eastAsia="zh-CN"/>
        </w:rPr>
        <w:t>意见</w:t>
      </w:r>
      <w:r>
        <w:rPr>
          <w:rFonts w:hint="eastAsia" w:ascii="仿宋_GB2312" w:hAnsi="仿宋" w:eastAsia="仿宋_GB2312" w:cs="仿宋"/>
          <w:sz w:val="32"/>
          <w:szCs w:val="32"/>
          <w:lang w:val="en-US" w:eastAsia="zh-CN"/>
        </w:rPr>
        <w:t>500</w:t>
      </w:r>
      <w:r>
        <w:rPr>
          <w:rFonts w:hint="eastAsia" w:ascii="仿宋_GB2312" w:hAnsi="仿宋" w:eastAsia="仿宋_GB2312" w:cs="仿宋"/>
          <w:sz w:val="32"/>
          <w:szCs w:val="32"/>
          <w:lang w:eastAsia="zh-CN"/>
        </w:rPr>
        <w:t>余条</w:t>
      </w:r>
      <w:r>
        <w:rPr>
          <w:rFonts w:hint="eastAsia" w:ascii="仿宋_GB2312" w:hAnsi="仿宋" w:eastAsia="仿宋_GB2312" w:cs="仿宋"/>
          <w:sz w:val="32"/>
          <w:szCs w:val="32"/>
        </w:rPr>
        <w:t>。</w:t>
      </w:r>
    </w:p>
    <w:p>
      <w:pPr>
        <w:keepNext w:val="0"/>
        <w:keepLines w:val="0"/>
        <w:pageBreakBefore w:val="0"/>
        <w:widowControl w:val="0"/>
        <w:kinsoku/>
        <w:wordWrap/>
        <w:overflowPunct/>
        <w:topLinePunct w:val="0"/>
        <w:autoSpaceDE w:val="0"/>
        <w:autoSpaceDN/>
        <w:bidi w:val="0"/>
        <w:adjustRightInd/>
        <w:snapToGrid/>
        <w:spacing w:after="0" w:line="540" w:lineRule="exact"/>
        <w:ind w:left="0" w:leftChars="0" w:right="0" w:rightChars="0" w:firstLine="640" w:firstLineChars="200"/>
        <w:jc w:val="both"/>
        <w:textAlignment w:val="auto"/>
        <w:outlineLvl w:val="9"/>
        <w:rPr>
          <w:rFonts w:hint="eastAsia" w:ascii="仿宋_GB2312" w:hAnsi="仿宋" w:eastAsia="仿宋_GB2312" w:cs="仿宋"/>
          <w:sz w:val="32"/>
          <w:szCs w:val="32"/>
          <w:lang w:eastAsia="zh-CN"/>
        </w:rPr>
      </w:pPr>
      <w:r>
        <w:rPr>
          <w:rFonts w:hint="eastAsia" w:ascii="仿宋_GB2312" w:hAnsi="仿宋" w:eastAsia="仿宋_GB2312" w:cs="宋体"/>
          <w:kern w:val="0"/>
          <w:sz w:val="32"/>
          <w:szCs w:val="32"/>
          <w:lang w:eastAsia="zh-CN"/>
        </w:rPr>
        <w:t>同时，</w:t>
      </w:r>
      <w:r>
        <w:rPr>
          <w:rFonts w:hint="eastAsia" w:ascii="仿宋_GB2312" w:hAnsi="仿宋" w:eastAsia="仿宋_GB2312" w:cs="仿宋"/>
          <w:sz w:val="32"/>
          <w:szCs w:val="32"/>
        </w:rPr>
        <w:t>为进一步落实四城联创创建标准，强化餐饮服务单位、小食品店、药店等食药经营单位的主体责任意识，我局</w:t>
      </w:r>
      <w:r>
        <w:rPr>
          <w:rFonts w:hint="eastAsia" w:ascii="仿宋_GB2312" w:hAnsi="仿宋" w:eastAsia="仿宋_GB2312" w:cs="仿宋"/>
          <w:sz w:val="32"/>
          <w:szCs w:val="32"/>
          <w:lang w:eastAsia="zh-CN"/>
        </w:rPr>
        <w:t>多次召开</w:t>
      </w:r>
      <w:r>
        <w:rPr>
          <w:rFonts w:hint="eastAsia" w:ascii="仿宋_GB2312" w:hAnsi="仿宋" w:eastAsia="仿宋_GB2312" w:cs="仿宋"/>
          <w:sz w:val="32"/>
          <w:szCs w:val="32"/>
        </w:rPr>
        <w:t>“四城联创”</w:t>
      </w:r>
      <w:r>
        <w:rPr>
          <w:rFonts w:hint="eastAsia" w:ascii="仿宋_GB2312" w:hAnsi="仿宋" w:eastAsia="仿宋_GB2312" w:cs="仿宋"/>
          <w:sz w:val="32"/>
          <w:szCs w:val="32"/>
          <w:lang w:eastAsia="zh-CN"/>
        </w:rPr>
        <w:t>工作培训会</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共计</w:t>
      </w:r>
      <w:r>
        <w:rPr>
          <w:rFonts w:hint="eastAsia" w:ascii="仿宋_GB2312" w:hAnsi="仿宋" w:eastAsia="仿宋_GB2312" w:cs="仿宋"/>
          <w:sz w:val="32"/>
          <w:szCs w:val="32"/>
          <w:lang w:val="en-US" w:eastAsia="zh-CN"/>
        </w:rPr>
        <w:t>300</w:t>
      </w:r>
      <w:r>
        <w:rPr>
          <w:rFonts w:hint="eastAsia" w:ascii="仿宋_GB2312" w:hAnsi="仿宋" w:eastAsia="仿宋_GB2312" w:cs="仿宋"/>
          <w:sz w:val="32"/>
          <w:szCs w:val="32"/>
        </w:rPr>
        <w:t>余人参加了培训</w:t>
      </w:r>
      <w:r>
        <w:rPr>
          <w:rFonts w:hint="eastAsia" w:ascii="仿宋_GB2312" w:hAnsi="仿宋" w:eastAsia="仿宋_GB2312" w:cs="仿宋"/>
          <w:sz w:val="32"/>
          <w:szCs w:val="32"/>
          <w:lang w:eastAsia="zh-CN"/>
        </w:rPr>
        <w:t>。</w:t>
      </w:r>
    </w:p>
    <w:p>
      <w:pPr>
        <w:keepNext w:val="0"/>
        <w:keepLines w:val="0"/>
        <w:pageBreakBefore w:val="0"/>
        <w:widowControl w:val="0"/>
        <w:kinsoku/>
        <w:wordWrap/>
        <w:overflowPunct/>
        <w:topLinePunct w:val="0"/>
        <w:autoSpaceDE w:val="0"/>
        <w:autoSpaceDN/>
        <w:bidi w:val="0"/>
        <w:adjustRightInd/>
        <w:snapToGrid/>
        <w:spacing w:after="0" w:line="540" w:lineRule="exact"/>
        <w:ind w:left="0" w:leftChars="0" w:right="0" w:rightChars="0" w:firstLine="640" w:firstLineChars="200"/>
        <w:jc w:val="both"/>
        <w:textAlignment w:val="auto"/>
        <w:outlineLvl w:val="9"/>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通过签订《中站区四城联创小食品店承诺书》，发放四城联创倡议书、文明餐桌台签、禁烟标识宣传画、社会主义核心价值观彩贴等宣传资料，有效营造了良好的社会舆论氛围。截至目前，累计发放档案框</w:t>
      </w:r>
      <w:r>
        <w:rPr>
          <w:rFonts w:hint="eastAsia" w:ascii="仿宋_GB2312" w:hAnsi="仿宋" w:eastAsia="仿宋_GB2312" w:cs="仿宋"/>
          <w:sz w:val="32"/>
          <w:szCs w:val="32"/>
          <w:lang w:val="en-US" w:eastAsia="zh-CN"/>
        </w:rPr>
        <w:t>480</w:t>
      </w:r>
      <w:r>
        <w:rPr>
          <w:rFonts w:hint="eastAsia" w:ascii="仿宋_GB2312" w:hAnsi="仿宋" w:eastAsia="仿宋_GB2312" w:cs="仿宋"/>
          <w:sz w:val="32"/>
          <w:szCs w:val="32"/>
          <w:lang w:eastAsia="zh-CN"/>
        </w:rPr>
        <w:t>个、监管台账580本、倡议书380张，文明餐桌台签780个，在两小门店醒目处张贴《四城联创食药局温馨提示》、《社会主义核心价值观》、《节约文明就餐》、《禁烟标志》宣传画</w:t>
      </w:r>
      <w:r>
        <w:rPr>
          <w:rFonts w:hint="eastAsia" w:ascii="仿宋_GB2312" w:hAnsi="仿宋" w:eastAsia="仿宋_GB2312" w:cs="仿宋"/>
          <w:sz w:val="32"/>
          <w:szCs w:val="32"/>
          <w:lang w:val="en-US" w:eastAsia="zh-CN"/>
        </w:rPr>
        <w:t>10</w:t>
      </w:r>
      <w:r>
        <w:rPr>
          <w:rFonts w:hint="eastAsia" w:ascii="仿宋_GB2312" w:hAnsi="仿宋" w:eastAsia="仿宋_GB2312" w:cs="仿宋"/>
          <w:sz w:val="32"/>
          <w:szCs w:val="32"/>
          <w:lang w:eastAsia="zh-CN"/>
        </w:rPr>
        <w:t>00余张。</w:t>
      </w:r>
    </w:p>
    <w:p>
      <w:pPr>
        <w:keepNext w:val="0"/>
        <w:keepLines w:val="0"/>
        <w:pageBreakBefore w:val="0"/>
        <w:widowControl w:val="0"/>
        <w:numPr>
          <w:numId w:val="0"/>
        </w:numPr>
        <w:kinsoku/>
        <w:wordWrap/>
        <w:overflowPunct/>
        <w:topLinePunct w:val="0"/>
        <w:autoSpaceDE w:val="0"/>
        <w:autoSpaceDN/>
        <w:bidi w:val="0"/>
        <w:adjustRightInd/>
        <w:snapToGrid/>
        <w:spacing w:after="0" w:line="540" w:lineRule="exact"/>
        <w:ind w:right="0" w:rightChars="0" w:firstLine="640" w:firstLineChars="200"/>
        <w:jc w:val="both"/>
        <w:textAlignment w:val="auto"/>
        <w:outlineLvl w:val="9"/>
        <w:rPr>
          <w:rFonts w:hint="eastAsia" w:ascii="楷体" w:hAnsi="楷体" w:eastAsia="楷体" w:cs="楷体"/>
          <w:b w:val="0"/>
          <w:bCs/>
          <w:color w:val="000000" w:themeColor="text1"/>
          <w:kern w:val="2"/>
          <w:sz w:val="32"/>
          <w:szCs w:val="32"/>
          <w14:textFill>
            <w14:solidFill>
              <w14:schemeClr w14:val="tx1"/>
            </w14:solidFill>
          </w14:textFill>
        </w:rPr>
      </w:pPr>
      <w:r>
        <w:rPr>
          <w:rFonts w:hint="eastAsia" w:ascii="楷体" w:hAnsi="楷体" w:eastAsia="楷体" w:cs="楷体"/>
          <w:b w:val="0"/>
          <w:bCs/>
          <w:color w:val="000000" w:themeColor="text1"/>
          <w:kern w:val="2"/>
          <w:sz w:val="32"/>
          <w:szCs w:val="32"/>
          <w:lang w:eastAsia="zh-CN"/>
          <w14:textFill>
            <w14:solidFill>
              <w14:schemeClr w14:val="tx1"/>
            </w14:solidFill>
          </w14:textFill>
        </w:rPr>
        <w:t>（二）</w:t>
      </w:r>
      <w:r>
        <w:rPr>
          <w:rFonts w:hint="eastAsia" w:ascii="楷体" w:hAnsi="楷体" w:eastAsia="楷体" w:cs="楷体"/>
          <w:b w:val="0"/>
          <w:bCs/>
          <w:color w:val="000000" w:themeColor="text1"/>
          <w:kern w:val="2"/>
          <w:sz w:val="32"/>
          <w:szCs w:val="32"/>
          <w14:textFill>
            <w14:solidFill>
              <w14:schemeClr w14:val="tx1"/>
            </w14:solidFill>
          </w14:textFill>
        </w:rPr>
        <w:t>大气污染</w:t>
      </w:r>
      <w:r>
        <w:rPr>
          <w:rFonts w:hint="eastAsia" w:ascii="楷体" w:hAnsi="楷体" w:eastAsia="楷体" w:cs="楷体"/>
          <w:b w:val="0"/>
          <w:bCs/>
          <w:color w:val="000000" w:themeColor="text1"/>
          <w:kern w:val="2"/>
          <w:sz w:val="32"/>
          <w:szCs w:val="32"/>
          <w:lang w:eastAsia="zh-CN"/>
          <w14:textFill>
            <w14:solidFill>
              <w14:schemeClr w14:val="tx1"/>
            </w14:solidFill>
          </w14:textFill>
        </w:rPr>
        <w:t>防</w:t>
      </w:r>
      <w:r>
        <w:rPr>
          <w:rFonts w:hint="eastAsia" w:ascii="楷体" w:hAnsi="楷体" w:eastAsia="楷体" w:cs="楷体"/>
          <w:b w:val="0"/>
          <w:bCs/>
          <w:color w:val="000000" w:themeColor="text1"/>
          <w:kern w:val="2"/>
          <w:sz w:val="32"/>
          <w:szCs w:val="32"/>
          <w14:textFill>
            <w14:solidFill>
              <w14:schemeClr w14:val="tx1"/>
            </w14:solidFill>
          </w14:textFill>
        </w:rPr>
        <w:t>治工作</w:t>
      </w:r>
    </w:p>
    <w:p>
      <w:pPr>
        <w:keepNext w:val="0"/>
        <w:keepLines w:val="0"/>
        <w:pageBreakBefore w:val="0"/>
        <w:widowControl w:val="0"/>
        <w:numPr>
          <w:numId w:val="0"/>
        </w:numPr>
        <w:kinsoku/>
        <w:wordWrap/>
        <w:overflowPunct/>
        <w:topLinePunct w:val="0"/>
        <w:autoSpaceDE w:val="0"/>
        <w:autoSpaceDN/>
        <w:bidi w:val="0"/>
        <w:adjustRightInd/>
        <w:snapToGrid/>
        <w:spacing w:after="0" w:line="540" w:lineRule="exact"/>
        <w:ind w:right="0" w:rightChars="0" w:firstLine="643" w:firstLineChars="200"/>
        <w:jc w:val="both"/>
        <w:textAlignment w:val="auto"/>
        <w:outlineLvl w:val="9"/>
        <w:rPr>
          <w:rFonts w:hint="eastAsia" w:ascii="仿宋" w:hAnsi="仿宋" w:eastAsia="仿宋" w:cs="宋体"/>
          <w:b w:val="0"/>
          <w:bCs/>
          <w:color w:val="000000" w:themeColor="text1"/>
          <w:kern w:val="2"/>
          <w:sz w:val="32"/>
          <w:szCs w:val="32"/>
          <w14:textFill>
            <w14:solidFill>
              <w14:schemeClr w14:val="tx1"/>
            </w14:solidFill>
          </w14:textFill>
        </w:rPr>
      </w:pPr>
      <w:r>
        <w:rPr>
          <w:rFonts w:hint="eastAsia" w:ascii="仿宋_GB2312" w:hAnsi="宋体" w:eastAsia="仿宋_GB2312" w:cs="宋体"/>
          <w:b/>
          <w:bCs/>
          <w:kern w:val="0"/>
          <w:sz w:val="32"/>
          <w:szCs w:val="32"/>
          <w:lang w:eastAsia="zh-CN"/>
        </w:rPr>
        <w:t>完成情况：</w:t>
      </w:r>
      <w:r>
        <w:rPr>
          <w:rFonts w:hint="eastAsia" w:ascii="仿宋" w:hAnsi="仿宋" w:eastAsia="仿宋" w:cs="宋体"/>
          <w:b w:val="0"/>
          <w:bCs/>
          <w:color w:val="000000" w:themeColor="text1"/>
          <w:kern w:val="2"/>
          <w:sz w:val="32"/>
          <w:szCs w:val="32"/>
          <w14:textFill>
            <w14:solidFill>
              <w14:schemeClr w14:val="tx1"/>
            </w14:solidFill>
          </w14:textFill>
        </w:rPr>
        <w:t>根据区委区政府的统一安排部署，按照我局职责分工，各食药监所对各自辖区餐饮单位清洁能源使用和油烟净化器安装工作进行不定期督导，重点突出对反复偷用煤球餐饮单位的督导，严防大气污染整治工作反弹。</w:t>
      </w:r>
      <w:r>
        <w:rPr>
          <w:rFonts w:hint="eastAsia" w:ascii="仿宋" w:hAnsi="仿宋" w:eastAsia="仿宋" w:cs="宋体"/>
          <w:b w:val="0"/>
          <w:bCs/>
          <w:color w:val="000000" w:themeColor="text1"/>
          <w:kern w:val="2"/>
          <w:sz w:val="32"/>
          <w:szCs w:val="32"/>
          <w:lang w:eastAsia="zh-CN"/>
          <w14:textFill>
            <w14:solidFill>
              <w14:schemeClr w14:val="tx1"/>
            </w14:solidFill>
          </w14:textFill>
        </w:rPr>
        <w:t>截止目前，共</w:t>
      </w:r>
      <w:r>
        <w:rPr>
          <w:rFonts w:hint="eastAsia" w:ascii="仿宋" w:hAnsi="仿宋" w:eastAsia="仿宋" w:cs="宋体"/>
          <w:b w:val="0"/>
          <w:bCs/>
          <w:color w:val="000000" w:themeColor="text1"/>
          <w:kern w:val="2"/>
          <w:sz w:val="32"/>
          <w:szCs w:val="32"/>
          <w14:textFill>
            <w14:solidFill>
              <w14:schemeClr w14:val="tx1"/>
            </w14:solidFill>
          </w14:textFill>
        </w:rPr>
        <w:t>出动监管人员</w:t>
      </w:r>
      <w:r>
        <w:rPr>
          <w:rFonts w:hint="eastAsia" w:ascii="仿宋" w:hAnsi="仿宋" w:eastAsia="仿宋" w:cs="宋体"/>
          <w:b w:val="0"/>
          <w:bCs/>
          <w:color w:val="000000" w:themeColor="text1"/>
          <w:kern w:val="2"/>
          <w:sz w:val="32"/>
          <w:szCs w:val="32"/>
          <w:lang w:val="en-US" w:eastAsia="zh-CN"/>
          <w14:textFill>
            <w14:solidFill>
              <w14:schemeClr w14:val="tx1"/>
            </w14:solidFill>
          </w14:textFill>
        </w:rPr>
        <w:t>10</w:t>
      </w:r>
      <w:r>
        <w:rPr>
          <w:rFonts w:hint="eastAsia" w:ascii="仿宋" w:hAnsi="仿宋" w:eastAsia="仿宋" w:cs="宋体"/>
          <w:b w:val="0"/>
          <w:bCs/>
          <w:color w:val="000000" w:themeColor="text1"/>
          <w:kern w:val="2"/>
          <w:sz w:val="32"/>
          <w:szCs w:val="32"/>
          <w14:textFill>
            <w14:solidFill>
              <w14:schemeClr w14:val="tx1"/>
            </w14:solidFill>
          </w14:textFill>
        </w:rPr>
        <w:t>00余人次，检查餐饮单位</w:t>
      </w:r>
      <w:r>
        <w:rPr>
          <w:rFonts w:hint="eastAsia" w:ascii="仿宋" w:hAnsi="仿宋" w:eastAsia="仿宋" w:cs="宋体"/>
          <w:b w:val="0"/>
          <w:bCs/>
          <w:color w:val="000000" w:themeColor="text1"/>
          <w:kern w:val="2"/>
          <w:sz w:val="32"/>
          <w:szCs w:val="32"/>
          <w:lang w:val="en-US" w:eastAsia="zh-CN"/>
          <w14:textFill>
            <w14:solidFill>
              <w14:schemeClr w14:val="tx1"/>
            </w14:solidFill>
          </w14:textFill>
        </w:rPr>
        <w:t>7</w:t>
      </w:r>
      <w:r>
        <w:rPr>
          <w:rFonts w:hint="eastAsia" w:ascii="仿宋" w:hAnsi="仿宋" w:eastAsia="仿宋" w:cs="宋体"/>
          <w:b w:val="0"/>
          <w:bCs/>
          <w:color w:val="000000" w:themeColor="text1"/>
          <w:kern w:val="2"/>
          <w:sz w:val="32"/>
          <w:szCs w:val="32"/>
          <w14:textFill>
            <w14:solidFill>
              <w14:schemeClr w14:val="tx1"/>
            </w14:solidFill>
          </w14:textFill>
        </w:rPr>
        <w:t>00余户次，油烟净化器的安装</w:t>
      </w:r>
      <w:r>
        <w:rPr>
          <w:rFonts w:hint="eastAsia" w:ascii="仿宋" w:hAnsi="仿宋" w:eastAsia="仿宋" w:cs="宋体"/>
          <w:b w:val="0"/>
          <w:bCs/>
          <w:color w:val="000000" w:themeColor="text1"/>
          <w:kern w:val="2"/>
          <w:sz w:val="32"/>
          <w:szCs w:val="32"/>
          <w:lang w:eastAsia="zh-CN"/>
          <w14:textFill>
            <w14:solidFill>
              <w14:schemeClr w14:val="tx1"/>
            </w14:solidFill>
          </w14:textFill>
        </w:rPr>
        <w:t>使用</w:t>
      </w:r>
      <w:r>
        <w:rPr>
          <w:rFonts w:hint="eastAsia" w:ascii="仿宋" w:hAnsi="仿宋" w:eastAsia="仿宋" w:cs="宋体"/>
          <w:b w:val="0"/>
          <w:bCs/>
          <w:color w:val="000000" w:themeColor="text1"/>
          <w:kern w:val="2"/>
          <w:sz w:val="32"/>
          <w:szCs w:val="32"/>
          <w14:textFill>
            <w14:solidFill>
              <w14:schemeClr w14:val="tx1"/>
            </w14:solidFill>
          </w14:textFill>
        </w:rPr>
        <w:t>率达100%，清洁能源使用率达100%。</w:t>
      </w:r>
    </w:p>
    <w:p>
      <w:pPr>
        <w:keepNext w:val="0"/>
        <w:keepLines w:val="0"/>
        <w:pageBreakBefore w:val="0"/>
        <w:widowControl w:val="0"/>
        <w:numPr>
          <w:numId w:val="0"/>
        </w:numPr>
        <w:kinsoku/>
        <w:wordWrap/>
        <w:overflowPunct/>
        <w:topLinePunct w:val="0"/>
        <w:autoSpaceDE w:val="0"/>
        <w:autoSpaceDN/>
        <w:bidi w:val="0"/>
        <w:adjustRightInd/>
        <w:snapToGrid/>
        <w:spacing w:after="0" w:line="540" w:lineRule="exact"/>
        <w:ind w:leftChars="200" w:right="0" w:rightChars="0" w:firstLine="320" w:firstLineChars="100"/>
        <w:jc w:val="both"/>
        <w:textAlignment w:val="auto"/>
        <w:outlineLvl w:val="9"/>
        <w:rPr>
          <w:rFonts w:hint="eastAsia" w:ascii="楷体" w:hAnsi="楷体" w:eastAsia="楷体" w:cs="楷体"/>
          <w:b w:val="0"/>
          <w:bCs/>
          <w:color w:val="000000" w:themeColor="text1"/>
          <w:kern w:val="2"/>
          <w:sz w:val="32"/>
          <w:szCs w:val="32"/>
          <w:lang w:eastAsia="zh-CN"/>
          <w14:textFill>
            <w14:solidFill>
              <w14:schemeClr w14:val="tx1"/>
            </w14:solidFill>
          </w14:textFill>
        </w:rPr>
      </w:pPr>
      <w:r>
        <w:rPr>
          <w:rFonts w:hint="eastAsia" w:ascii="楷体" w:hAnsi="楷体" w:eastAsia="楷体" w:cs="楷体"/>
          <w:b w:val="0"/>
          <w:bCs/>
          <w:color w:val="000000" w:themeColor="text1"/>
          <w:kern w:val="2"/>
          <w:sz w:val="32"/>
          <w:szCs w:val="32"/>
          <w:lang w:eastAsia="zh-CN"/>
          <w14:textFill>
            <w14:solidFill>
              <w14:schemeClr w14:val="tx1"/>
            </w14:solidFill>
          </w14:textFill>
        </w:rPr>
        <w:t>（三）扶贫工作</w:t>
      </w:r>
    </w:p>
    <w:p>
      <w:pPr>
        <w:keepNext w:val="0"/>
        <w:keepLines w:val="0"/>
        <w:pageBreakBefore w:val="0"/>
        <w:widowControl w:val="0"/>
        <w:numPr>
          <w:numId w:val="0"/>
        </w:numPr>
        <w:kinsoku/>
        <w:wordWrap/>
        <w:overflowPunct/>
        <w:topLinePunct w:val="0"/>
        <w:autoSpaceDE w:val="0"/>
        <w:autoSpaceDN/>
        <w:bidi w:val="0"/>
        <w:adjustRightInd/>
        <w:snapToGrid/>
        <w:spacing w:after="0" w:line="540" w:lineRule="exact"/>
        <w:ind w:right="0" w:rightChars="0" w:firstLine="643" w:firstLineChars="200"/>
        <w:jc w:val="both"/>
        <w:textAlignment w:val="auto"/>
        <w:outlineLvl w:val="9"/>
        <w:rPr>
          <w:rFonts w:hint="eastAsia" w:ascii="仿宋" w:hAnsi="仿宋" w:eastAsia="仿宋" w:cs="宋体"/>
          <w:b w:val="0"/>
          <w:bCs/>
          <w:color w:val="000000" w:themeColor="text1"/>
          <w:kern w:val="2"/>
          <w:sz w:val="32"/>
          <w:szCs w:val="32"/>
          <w:lang w:eastAsia="zh-CN"/>
          <w14:textFill>
            <w14:solidFill>
              <w14:schemeClr w14:val="tx1"/>
            </w14:solidFill>
          </w14:textFill>
        </w:rPr>
      </w:pPr>
      <w:r>
        <w:rPr>
          <w:rFonts w:hint="eastAsia" w:ascii="仿宋_GB2312" w:hAnsi="宋体" w:eastAsia="仿宋_GB2312" w:cs="宋体"/>
          <w:b/>
          <w:bCs/>
          <w:kern w:val="0"/>
          <w:sz w:val="32"/>
          <w:szCs w:val="32"/>
          <w:lang w:eastAsia="zh-CN"/>
        </w:rPr>
        <w:t>完成情况：</w:t>
      </w:r>
      <w:r>
        <w:rPr>
          <w:rFonts w:hint="eastAsia" w:ascii="仿宋" w:hAnsi="仿宋" w:eastAsia="仿宋" w:cs="宋体"/>
          <w:b w:val="0"/>
          <w:bCs/>
          <w:color w:val="000000" w:themeColor="text1"/>
          <w:kern w:val="2"/>
          <w:sz w:val="32"/>
          <w:szCs w:val="32"/>
          <w:lang w:eastAsia="zh-CN"/>
          <w14:textFill>
            <w14:solidFill>
              <w14:schemeClr w14:val="tx1"/>
            </w14:solidFill>
          </w14:textFill>
        </w:rPr>
        <w:t>按照区委区政府扶贫活动的统一要求，我局扶贫工作队每周二都深入扶贫联络点南敬村，结合村情，为贫困户送温暖，为其讲解金融扶贫政策，帮助贫困户销售蔬菜，寻找脱贫致富的路子，鼓励他们坚定信心，克服困难，尽快脱贫。</w:t>
      </w:r>
    </w:p>
    <w:p>
      <w:pPr>
        <w:keepNext w:val="0"/>
        <w:keepLines w:val="0"/>
        <w:pageBreakBefore w:val="0"/>
        <w:widowControl w:val="0"/>
        <w:numPr>
          <w:numId w:val="0"/>
        </w:numPr>
        <w:kinsoku/>
        <w:wordWrap/>
        <w:overflowPunct/>
        <w:topLinePunct w:val="0"/>
        <w:autoSpaceDE w:val="0"/>
        <w:autoSpaceDN/>
        <w:bidi w:val="0"/>
        <w:adjustRightInd/>
        <w:snapToGrid/>
        <w:spacing w:after="0" w:line="540" w:lineRule="exact"/>
        <w:ind w:leftChars="200" w:right="0" w:rightChars="0" w:firstLine="320" w:firstLineChars="100"/>
        <w:jc w:val="both"/>
        <w:textAlignment w:val="auto"/>
        <w:outlineLvl w:val="9"/>
        <w:rPr>
          <w:rFonts w:hint="eastAsia" w:ascii="楷体" w:hAnsi="楷体" w:eastAsia="楷体" w:cs="楷体"/>
          <w:b w:val="0"/>
          <w:bCs/>
          <w:color w:val="000000" w:themeColor="text1"/>
          <w:kern w:val="2"/>
          <w:sz w:val="32"/>
          <w:szCs w:val="32"/>
          <w:lang w:eastAsia="zh-CN"/>
          <w14:textFill>
            <w14:solidFill>
              <w14:schemeClr w14:val="tx1"/>
            </w14:solidFill>
          </w14:textFill>
        </w:rPr>
      </w:pPr>
      <w:r>
        <w:rPr>
          <w:rFonts w:hint="eastAsia" w:ascii="楷体" w:hAnsi="楷体" w:eastAsia="楷体" w:cs="楷体"/>
          <w:b w:val="0"/>
          <w:bCs/>
          <w:color w:val="000000" w:themeColor="text1"/>
          <w:kern w:val="2"/>
          <w:sz w:val="32"/>
          <w:szCs w:val="32"/>
          <w:lang w:eastAsia="zh-CN"/>
          <w14:textFill>
            <w14:solidFill>
              <w14:schemeClr w14:val="tx1"/>
            </w14:solidFill>
          </w14:textFill>
        </w:rPr>
        <w:t>（四）拆迁工作</w:t>
      </w:r>
    </w:p>
    <w:p>
      <w:pPr>
        <w:keepNext w:val="0"/>
        <w:keepLines w:val="0"/>
        <w:pageBreakBefore w:val="0"/>
        <w:widowControl w:val="0"/>
        <w:numPr>
          <w:numId w:val="0"/>
        </w:numPr>
        <w:kinsoku/>
        <w:wordWrap/>
        <w:overflowPunct/>
        <w:topLinePunct w:val="0"/>
        <w:autoSpaceDE w:val="0"/>
        <w:autoSpaceDN/>
        <w:bidi w:val="0"/>
        <w:adjustRightInd/>
        <w:snapToGrid/>
        <w:spacing w:after="0" w:line="540" w:lineRule="exact"/>
        <w:ind w:right="0" w:rightChars="0" w:firstLine="643" w:firstLineChars="200"/>
        <w:jc w:val="both"/>
        <w:textAlignment w:val="auto"/>
        <w:outlineLvl w:val="9"/>
        <w:rPr>
          <w:rFonts w:hint="eastAsia" w:ascii="仿宋" w:hAnsi="仿宋" w:eastAsia="仿宋" w:cs="宋体"/>
          <w:b w:val="0"/>
          <w:bCs/>
          <w:color w:val="000000" w:themeColor="text1"/>
          <w:kern w:val="2"/>
          <w:sz w:val="32"/>
          <w:szCs w:val="32"/>
          <w:lang w:eastAsia="zh-CN"/>
          <w14:textFill>
            <w14:solidFill>
              <w14:schemeClr w14:val="tx1"/>
            </w14:solidFill>
          </w14:textFill>
        </w:rPr>
      </w:pPr>
      <w:r>
        <w:rPr>
          <w:rFonts w:hint="eastAsia" w:ascii="仿宋_GB2312" w:hAnsi="宋体" w:eastAsia="仿宋_GB2312" w:cs="宋体"/>
          <w:b/>
          <w:bCs/>
          <w:kern w:val="0"/>
          <w:sz w:val="32"/>
          <w:szCs w:val="32"/>
          <w:lang w:eastAsia="zh-CN"/>
        </w:rPr>
        <w:t>完成情况：</w:t>
      </w:r>
      <w:r>
        <w:rPr>
          <w:rFonts w:hint="eastAsia" w:ascii="仿宋" w:hAnsi="仿宋" w:eastAsia="仿宋" w:cs="宋体"/>
          <w:b w:val="0"/>
          <w:bCs/>
          <w:color w:val="000000" w:themeColor="text1"/>
          <w:kern w:val="2"/>
          <w:sz w:val="32"/>
          <w:szCs w:val="32"/>
          <w:lang w:eastAsia="zh-CN"/>
          <w14:textFill>
            <w14:solidFill>
              <w14:schemeClr w14:val="tx1"/>
            </w14:solidFill>
          </w14:textFill>
        </w:rPr>
        <w:t>通过工作人员“五加二，白加黑”的工作，目前我局拆迁工作稳步推进。</w:t>
      </w:r>
    </w:p>
    <w:p>
      <w:pPr>
        <w:keepNext w:val="0"/>
        <w:keepLines w:val="0"/>
        <w:pageBreakBefore w:val="0"/>
        <w:widowControl w:val="0"/>
        <w:numPr>
          <w:numId w:val="0"/>
        </w:numPr>
        <w:kinsoku/>
        <w:wordWrap/>
        <w:overflowPunct/>
        <w:topLinePunct w:val="0"/>
        <w:autoSpaceDE w:val="0"/>
        <w:autoSpaceDN/>
        <w:bidi w:val="0"/>
        <w:adjustRightInd/>
        <w:snapToGrid/>
        <w:spacing w:after="0" w:line="540" w:lineRule="exact"/>
        <w:ind w:right="0" w:rightChars="0" w:firstLine="640" w:firstLineChars="200"/>
        <w:jc w:val="both"/>
        <w:textAlignment w:val="auto"/>
        <w:outlineLvl w:val="9"/>
        <w:rPr>
          <w:rFonts w:hint="eastAsia" w:ascii="仿宋" w:hAnsi="仿宋" w:eastAsia="仿宋" w:cs="宋体"/>
          <w:b w:val="0"/>
          <w:bCs/>
          <w:color w:val="000000" w:themeColor="text1"/>
          <w:kern w:val="2"/>
          <w:sz w:val="32"/>
          <w:szCs w:val="32"/>
          <w:lang w:val="en-US" w:eastAsia="zh-CN"/>
          <w14:textFill>
            <w14:solidFill>
              <w14:schemeClr w14:val="tx1"/>
            </w14:solidFill>
          </w14:textFill>
        </w:rPr>
      </w:pPr>
      <w:r>
        <w:rPr>
          <w:rFonts w:hint="eastAsia" w:ascii="仿宋" w:hAnsi="仿宋" w:eastAsia="仿宋" w:cs="宋体"/>
          <w:b w:val="0"/>
          <w:bCs/>
          <w:color w:val="000000" w:themeColor="text1"/>
          <w:kern w:val="2"/>
          <w:sz w:val="32"/>
          <w:szCs w:val="32"/>
          <w:lang w:val="en-US" w:eastAsia="zh-CN"/>
          <w14:textFill>
            <w14:solidFill>
              <w14:schemeClr w14:val="tx1"/>
            </w14:solidFill>
          </w14:textFill>
        </w:rPr>
        <w:t xml:space="preserve">                             中站区食药局</w:t>
      </w:r>
    </w:p>
    <w:p>
      <w:pPr>
        <w:keepNext w:val="0"/>
        <w:keepLines w:val="0"/>
        <w:pageBreakBefore w:val="0"/>
        <w:widowControl w:val="0"/>
        <w:numPr>
          <w:numId w:val="0"/>
        </w:numPr>
        <w:kinsoku/>
        <w:wordWrap/>
        <w:overflowPunct/>
        <w:topLinePunct w:val="0"/>
        <w:autoSpaceDE w:val="0"/>
        <w:autoSpaceDN/>
        <w:bidi w:val="0"/>
        <w:adjustRightInd/>
        <w:snapToGrid/>
        <w:spacing w:after="0" w:line="540" w:lineRule="exact"/>
        <w:ind w:right="0" w:rightChars="0" w:firstLine="640" w:firstLineChars="200"/>
        <w:jc w:val="both"/>
        <w:textAlignment w:val="auto"/>
        <w:outlineLvl w:val="9"/>
        <w:rPr>
          <w:rFonts w:hint="eastAsia" w:ascii="仿宋" w:hAnsi="仿宋" w:eastAsia="仿宋" w:cs="宋体"/>
          <w:b w:val="0"/>
          <w:bCs/>
          <w:color w:val="000000" w:themeColor="text1"/>
          <w:kern w:val="2"/>
          <w:sz w:val="32"/>
          <w:szCs w:val="32"/>
          <w:lang w:val="en-US" w:eastAsia="zh-CN"/>
          <w14:textFill>
            <w14:solidFill>
              <w14:schemeClr w14:val="tx1"/>
            </w14:solidFill>
          </w14:textFill>
        </w:rPr>
      </w:pPr>
      <w:r>
        <w:rPr>
          <w:rFonts w:hint="eastAsia" w:ascii="仿宋" w:hAnsi="仿宋" w:eastAsia="仿宋" w:cs="宋体"/>
          <w:b w:val="0"/>
          <w:bCs/>
          <w:color w:val="000000" w:themeColor="text1"/>
          <w:kern w:val="2"/>
          <w:sz w:val="32"/>
          <w:szCs w:val="32"/>
          <w:lang w:val="en-US" w:eastAsia="zh-CN"/>
          <w14:textFill>
            <w14:solidFill>
              <w14:schemeClr w14:val="tx1"/>
            </w14:solidFill>
          </w14:textFill>
        </w:rPr>
        <w:t xml:space="preserve">                            2018年9月13日</w:t>
      </w:r>
    </w:p>
    <w:p>
      <w:pPr>
        <w:keepNext w:val="0"/>
        <w:keepLines w:val="0"/>
        <w:pageBreakBefore w:val="0"/>
        <w:widowControl w:val="0"/>
        <w:numPr>
          <w:numId w:val="0"/>
        </w:numPr>
        <w:kinsoku/>
        <w:wordWrap/>
        <w:overflowPunct/>
        <w:topLinePunct w:val="0"/>
        <w:autoSpaceDE w:val="0"/>
        <w:autoSpaceDN/>
        <w:bidi w:val="0"/>
        <w:adjustRightInd/>
        <w:snapToGrid/>
        <w:spacing w:after="0" w:line="540" w:lineRule="exact"/>
        <w:ind w:right="0" w:rightChars="0"/>
        <w:jc w:val="both"/>
        <w:textAlignment w:val="auto"/>
        <w:outlineLvl w:val="9"/>
        <w:rPr>
          <w:rFonts w:hint="eastAsia" w:ascii="仿宋" w:hAnsi="仿宋" w:eastAsia="仿宋" w:cs="宋体"/>
          <w:b w:val="0"/>
          <w:bCs/>
          <w:color w:val="000000" w:themeColor="text1"/>
          <w:kern w:val="2"/>
          <w:sz w:val="32"/>
          <w:szCs w:val="32"/>
          <w:lang w:eastAsia="zh-CN"/>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200"/>
        <w:jc w:val="both"/>
        <w:textAlignment w:val="auto"/>
        <w:outlineLvl w:val="9"/>
        <w:rPr>
          <w:rFonts w:hint="eastAsia" w:ascii="黑体" w:hAnsi="黑体" w:eastAsia="黑体" w:cs="黑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E73D1"/>
    <w:multiLevelType w:val="singleLevel"/>
    <w:tmpl w:val="1D8E73D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95698"/>
    <w:rsid w:val="03FE18EA"/>
    <w:rsid w:val="04E40281"/>
    <w:rsid w:val="06DF2320"/>
    <w:rsid w:val="086D7031"/>
    <w:rsid w:val="08A151B1"/>
    <w:rsid w:val="08AD5C52"/>
    <w:rsid w:val="0B9A2DCC"/>
    <w:rsid w:val="0BF81356"/>
    <w:rsid w:val="0E9D4630"/>
    <w:rsid w:val="10466337"/>
    <w:rsid w:val="12BF1880"/>
    <w:rsid w:val="1376394C"/>
    <w:rsid w:val="15C021C6"/>
    <w:rsid w:val="15DD001E"/>
    <w:rsid w:val="16856165"/>
    <w:rsid w:val="16A06DB4"/>
    <w:rsid w:val="16EF5A9E"/>
    <w:rsid w:val="1A4018BE"/>
    <w:rsid w:val="1AEF0B98"/>
    <w:rsid w:val="1C2C302F"/>
    <w:rsid w:val="1D032420"/>
    <w:rsid w:val="1EA77B7A"/>
    <w:rsid w:val="25515689"/>
    <w:rsid w:val="25CC3934"/>
    <w:rsid w:val="27746E41"/>
    <w:rsid w:val="28483E56"/>
    <w:rsid w:val="28CD7F6C"/>
    <w:rsid w:val="2A6C3D8B"/>
    <w:rsid w:val="2ADC6F45"/>
    <w:rsid w:val="2BE46E46"/>
    <w:rsid w:val="2D4A06DE"/>
    <w:rsid w:val="2E4F4CD7"/>
    <w:rsid w:val="2EE83E15"/>
    <w:rsid w:val="2FD354F5"/>
    <w:rsid w:val="2FE429FC"/>
    <w:rsid w:val="317D6572"/>
    <w:rsid w:val="36391749"/>
    <w:rsid w:val="37A97587"/>
    <w:rsid w:val="3A0109EC"/>
    <w:rsid w:val="3C4312D3"/>
    <w:rsid w:val="3CCB41AB"/>
    <w:rsid w:val="40A05592"/>
    <w:rsid w:val="41737C97"/>
    <w:rsid w:val="42EC6E81"/>
    <w:rsid w:val="431F4989"/>
    <w:rsid w:val="44D2216D"/>
    <w:rsid w:val="44E857C6"/>
    <w:rsid w:val="45902B07"/>
    <w:rsid w:val="4670788B"/>
    <w:rsid w:val="48965FF1"/>
    <w:rsid w:val="494B663C"/>
    <w:rsid w:val="4B727A26"/>
    <w:rsid w:val="4DE702F9"/>
    <w:rsid w:val="4EEA6451"/>
    <w:rsid w:val="4EFF5F08"/>
    <w:rsid w:val="4FF52245"/>
    <w:rsid w:val="535D6B6D"/>
    <w:rsid w:val="54160DF9"/>
    <w:rsid w:val="551A33B1"/>
    <w:rsid w:val="55997DB1"/>
    <w:rsid w:val="55AF4B08"/>
    <w:rsid w:val="562A218B"/>
    <w:rsid w:val="56A752A1"/>
    <w:rsid w:val="58F55991"/>
    <w:rsid w:val="5C7A2491"/>
    <w:rsid w:val="5DD27182"/>
    <w:rsid w:val="5E3E75C1"/>
    <w:rsid w:val="5E45516C"/>
    <w:rsid w:val="5F036D7E"/>
    <w:rsid w:val="5F1D2DD4"/>
    <w:rsid w:val="5F450FC4"/>
    <w:rsid w:val="63AD7AB5"/>
    <w:rsid w:val="67837E93"/>
    <w:rsid w:val="68E35D66"/>
    <w:rsid w:val="6F401E42"/>
    <w:rsid w:val="6FF7740D"/>
    <w:rsid w:val="72F32450"/>
    <w:rsid w:val="752E2E58"/>
    <w:rsid w:val="754C0DF3"/>
    <w:rsid w:val="75740E4A"/>
    <w:rsid w:val="76614E14"/>
    <w:rsid w:val="79C80231"/>
    <w:rsid w:val="7C8A3610"/>
    <w:rsid w:val="7CF30CDC"/>
    <w:rsid w:val="7F1D35D2"/>
    <w:rsid w:val="7F6E50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2018-09-13T08:29:39Z</cp:lastPrinted>
  <dcterms:modified xsi:type="dcterms:W3CDTF">2018-09-13T08:51:30Z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