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B0" w:rsidRDefault="00D424B0" w:rsidP="00333280">
      <w:pPr>
        <w:widowControl/>
        <w:spacing w:line="560" w:lineRule="exact"/>
        <w:jc w:val="center"/>
        <w:outlineLvl w:val="2"/>
        <w:rPr>
          <w:rFonts w:asciiTheme="majorEastAsia" w:eastAsiaTheme="majorEastAsia" w:hAnsiTheme="majorEastAsia" w:cs="Arial" w:hint="eastAsia"/>
          <w:color w:val="000000"/>
          <w:kern w:val="0"/>
          <w:sz w:val="44"/>
          <w:szCs w:val="44"/>
        </w:rPr>
      </w:pPr>
    </w:p>
    <w:p w:rsidR="001C3AAC" w:rsidRPr="00333280" w:rsidRDefault="00B94C81" w:rsidP="00333280">
      <w:pPr>
        <w:widowControl/>
        <w:spacing w:line="560" w:lineRule="exact"/>
        <w:jc w:val="center"/>
        <w:outlineLvl w:val="2"/>
        <w:rPr>
          <w:rFonts w:asciiTheme="majorEastAsia" w:eastAsiaTheme="majorEastAsia" w:hAnsiTheme="majorEastAsia" w:cs="Arial"/>
          <w:color w:val="000000"/>
          <w:kern w:val="0"/>
          <w:sz w:val="44"/>
          <w:szCs w:val="44"/>
        </w:rPr>
      </w:pPr>
      <w:r w:rsidRPr="00333280">
        <w:rPr>
          <w:rFonts w:asciiTheme="majorEastAsia" w:eastAsiaTheme="majorEastAsia" w:hAnsiTheme="majorEastAsia" w:cs="Arial" w:hint="eastAsia"/>
          <w:color w:val="000000"/>
          <w:kern w:val="0"/>
          <w:sz w:val="44"/>
          <w:szCs w:val="44"/>
        </w:rPr>
        <w:t>许衡街道“转变作风抓落实、优化环境促发展”活动实施“作风建设培优工程”</w:t>
      </w:r>
    </w:p>
    <w:p w:rsidR="00B94C81" w:rsidRPr="00333280" w:rsidRDefault="00B94C81" w:rsidP="00333280">
      <w:pPr>
        <w:widowControl/>
        <w:spacing w:line="560" w:lineRule="exact"/>
        <w:jc w:val="center"/>
        <w:outlineLvl w:val="2"/>
        <w:rPr>
          <w:rFonts w:asciiTheme="majorEastAsia" w:eastAsiaTheme="majorEastAsia" w:hAnsiTheme="majorEastAsia" w:cs="Arial"/>
          <w:color w:val="666666"/>
          <w:kern w:val="0"/>
          <w:sz w:val="44"/>
          <w:szCs w:val="44"/>
        </w:rPr>
      </w:pPr>
      <w:r w:rsidRPr="00333280">
        <w:rPr>
          <w:rFonts w:asciiTheme="majorEastAsia" w:eastAsiaTheme="majorEastAsia" w:hAnsiTheme="majorEastAsia" w:cs="Arial" w:hint="eastAsia"/>
          <w:color w:val="000000"/>
          <w:kern w:val="0"/>
          <w:sz w:val="44"/>
          <w:szCs w:val="44"/>
        </w:rPr>
        <w:t>整改公示</w:t>
      </w:r>
    </w:p>
    <w:p w:rsidR="004D439A" w:rsidRDefault="004D439A" w:rsidP="00DB05AF">
      <w:pPr>
        <w:widowControl/>
        <w:spacing w:line="560" w:lineRule="exact"/>
        <w:ind w:firstLineChars="200" w:firstLine="640"/>
        <w:jc w:val="left"/>
        <w:outlineLvl w:val="3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41237D" w:rsidRPr="008239B1" w:rsidRDefault="0041237D" w:rsidP="0041237D">
      <w:pPr>
        <w:ind w:firstLineChars="200" w:firstLine="640"/>
        <w:rPr>
          <w:rFonts w:ascii="黑体" w:eastAsia="黑体" w:hAnsi="仿宋_GB2312" w:cs="Times New Roman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一</w:t>
      </w:r>
      <w:r w:rsidRPr="008239B1">
        <w:rPr>
          <w:rFonts w:ascii="黑体" w:eastAsia="黑体" w:hAnsi="仿宋_GB2312" w:cs="黑体" w:hint="eastAsia"/>
          <w:sz w:val="32"/>
          <w:szCs w:val="32"/>
        </w:rPr>
        <w:t>、</w:t>
      </w:r>
      <w:r w:rsidR="00202F7A">
        <w:rPr>
          <w:rFonts w:ascii="黑体" w:eastAsia="黑体" w:hAnsi="仿宋_GB2312" w:cs="黑体" w:hint="eastAsia"/>
          <w:sz w:val="32"/>
          <w:szCs w:val="32"/>
        </w:rPr>
        <w:t>问题整改情况</w:t>
      </w:r>
    </w:p>
    <w:p w:rsidR="0041237D" w:rsidRPr="00504D9A" w:rsidRDefault="0041237D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/>
          <w:b/>
          <w:sz w:val="32"/>
          <w:szCs w:val="32"/>
        </w:rPr>
        <w:t>1</w:t>
      </w:r>
      <w:r w:rsidR="00FF6FDB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、理论学习教育力度不够，党性教育相对薄弱。</w:t>
      </w:r>
    </w:p>
    <w:p w:rsidR="0041237D" w:rsidRDefault="0041237D" w:rsidP="0041237D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整改措施：</w:t>
      </w:r>
      <w:r w:rsidRPr="00F6706F">
        <w:rPr>
          <w:rFonts w:ascii="仿宋_GB2312" w:eastAsia="仿宋_GB2312" w:hAnsi="仿宋_GB2312" w:cs="仿宋_GB2312" w:hint="eastAsia"/>
          <w:sz w:val="32"/>
          <w:szCs w:val="32"/>
        </w:rPr>
        <w:t>全面加强思想理论武装，强化理想信念教育。强化道德法治教育，强化意识形态教育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02F7A" w:rsidRDefault="00FB7CF9" w:rsidP="0041237D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整改成效</w:t>
      </w:r>
      <w:r w:rsidR="00202F7A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3104B2">
        <w:rPr>
          <w:rFonts w:ascii="仿宋_GB2312" w:eastAsia="仿宋_GB2312" w:hAnsi="仿宋_GB2312" w:cs="仿宋_GB2312" w:hint="eastAsia"/>
          <w:sz w:val="32"/>
          <w:szCs w:val="32"/>
        </w:rPr>
        <w:t>制定本年度学习计划，通过集中和自学等形式进行学习并撰写学习笔记，使机关党员干部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理论学习教育和党性教育整体提高。</w:t>
      </w:r>
    </w:p>
    <w:p w:rsidR="0041237D" w:rsidRPr="00504D9A" w:rsidRDefault="0041237D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/>
          <w:b/>
          <w:sz w:val="32"/>
          <w:szCs w:val="32"/>
        </w:rPr>
        <w:t>2</w:t>
      </w:r>
      <w:r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="00425A16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存在各扫门前雪现象，没有形成相互配合，齐抓并进的局面。</w:t>
      </w:r>
    </w:p>
    <w:p w:rsidR="0041237D" w:rsidRDefault="0041237D" w:rsidP="0041237D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整改措施：</w:t>
      </w:r>
      <w:r w:rsidRPr="00F6706F">
        <w:rPr>
          <w:rFonts w:ascii="仿宋_GB2312" w:eastAsia="仿宋_GB2312" w:hAnsi="仿宋_GB2312" w:cs="仿宋_GB2312" w:hint="eastAsia"/>
          <w:sz w:val="32"/>
          <w:szCs w:val="32"/>
        </w:rPr>
        <w:t>进一步提高科学民主</w:t>
      </w:r>
      <w:r w:rsidR="001B02B5">
        <w:rPr>
          <w:rFonts w:ascii="仿宋_GB2312" w:eastAsia="仿宋_GB2312" w:hAnsi="仿宋_GB2312" w:cs="仿宋_GB2312" w:hint="eastAsia"/>
          <w:sz w:val="32"/>
          <w:szCs w:val="32"/>
        </w:rPr>
        <w:t>决策水平，年初集体研究制定全年工作计划，杜绝有保</w:t>
      </w:r>
      <w:proofErr w:type="gramStart"/>
      <w:r w:rsidR="001B02B5">
        <w:rPr>
          <w:rFonts w:ascii="仿宋_GB2312" w:eastAsia="仿宋_GB2312" w:hAnsi="仿宋_GB2312" w:cs="仿宋_GB2312" w:hint="eastAsia"/>
          <w:sz w:val="32"/>
          <w:szCs w:val="32"/>
        </w:rPr>
        <w:t>平稳维现</w:t>
      </w:r>
      <w:proofErr w:type="gramEnd"/>
      <w:r w:rsidR="001B02B5">
        <w:rPr>
          <w:rFonts w:ascii="仿宋_GB2312" w:eastAsia="仿宋_GB2312" w:hAnsi="仿宋_GB2312" w:cs="仿宋_GB2312" w:hint="eastAsia"/>
          <w:sz w:val="32"/>
          <w:szCs w:val="32"/>
        </w:rPr>
        <w:t>的思想。</w:t>
      </w:r>
    </w:p>
    <w:p w:rsidR="00FF6FDB" w:rsidRDefault="00FB7CF9" w:rsidP="0041237D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整改成效</w:t>
      </w:r>
      <w:r w:rsidR="0080095A">
        <w:rPr>
          <w:rFonts w:ascii="仿宋_GB2312" w:eastAsia="仿宋_GB2312" w:hAnsi="仿宋_GB2312" w:cs="仿宋_GB2312" w:hint="eastAsia"/>
          <w:sz w:val="32"/>
          <w:szCs w:val="32"/>
        </w:rPr>
        <w:t>：定期不定期通过班子会</w:t>
      </w:r>
      <w:r w:rsidR="003104B2">
        <w:rPr>
          <w:rFonts w:ascii="仿宋_GB2312" w:eastAsia="仿宋_GB2312" w:hAnsi="仿宋_GB2312" w:cs="仿宋_GB2312" w:hint="eastAsia"/>
          <w:sz w:val="32"/>
          <w:szCs w:val="32"/>
        </w:rPr>
        <w:t>议、</w:t>
      </w:r>
      <w:r w:rsidR="0080095A">
        <w:rPr>
          <w:rFonts w:ascii="仿宋_GB2312" w:eastAsia="仿宋_GB2312" w:hAnsi="仿宋_GB2312" w:cs="仿宋_GB2312" w:hint="eastAsia"/>
          <w:sz w:val="32"/>
          <w:szCs w:val="32"/>
        </w:rPr>
        <w:t>班</w:t>
      </w:r>
      <w:r w:rsidR="003104B2">
        <w:rPr>
          <w:rFonts w:ascii="仿宋_GB2312" w:eastAsia="仿宋_GB2312" w:hAnsi="仿宋_GB2312" w:cs="仿宋_GB2312" w:hint="eastAsia"/>
          <w:sz w:val="32"/>
          <w:szCs w:val="32"/>
        </w:rPr>
        <w:t>前</w:t>
      </w:r>
      <w:r w:rsidR="0080095A">
        <w:rPr>
          <w:rFonts w:ascii="仿宋_GB2312" w:eastAsia="仿宋_GB2312" w:hAnsi="仿宋_GB2312" w:cs="仿宋_GB2312" w:hint="eastAsia"/>
          <w:sz w:val="32"/>
          <w:szCs w:val="32"/>
        </w:rPr>
        <w:t>会各主管副职</w:t>
      </w:r>
      <w:r w:rsidR="003104B2">
        <w:rPr>
          <w:rFonts w:ascii="仿宋_GB2312" w:eastAsia="仿宋_GB2312" w:hAnsi="仿宋_GB2312" w:cs="仿宋_GB2312" w:hint="eastAsia"/>
          <w:sz w:val="32"/>
          <w:szCs w:val="32"/>
        </w:rPr>
        <w:t>对分管工作的开展及落实情况</w:t>
      </w:r>
      <w:r w:rsidR="00374E7E">
        <w:rPr>
          <w:rFonts w:ascii="仿宋_GB2312" w:eastAsia="仿宋_GB2312" w:hAnsi="仿宋_GB2312" w:cs="仿宋_GB2312" w:hint="eastAsia"/>
          <w:sz w:val="32"/>
          <w:szCs w:val="32"/>
        </w:rPr>
        <w:t>进行通报，使各</w:t>
      </w:r>
      <w:r w:rsidR="003104B2">
        <w:rPr>
          <w:rFonts w:ascii="仿宋_GB2312" w:eastAsia="仿宋_GB2312" w:hAnsi="仿宋_GB2312" w:cs="仿宋_GB2312" w:hint="eastAsia"/>
          <w:sz w:val="32"/>
          <w:szCs w:val="32"/>
        </w:rPr>
        <w:t>部门之间</w:t>
      </w:r>
      <w:r w:rsidR="00374E7E">
        <w:rPr>
          <w:rFonts w:ascii="仿宋_GB2312" w:eastAsia="仿宋_GB2312" w:hAnsi="仿宋_GB2312" w:cs="仿宋_GB2312" w:hint="eastAsia"/>
          <w:sz w:val="32"/>
          <w:szCs w:val="32"/>
        </w:rPr>
        <w:t>对办事处整体工作有所了解，</w:t>
      </w:r>
      <w:r w:rsidR="005B51F3">
        <w:rPr>
          <w:rFonts w:ascii="仿宋_GB2312" w:eastAsia="仿宋_GB2312" w:hAnsi="仿宋_GB2312" w:cs="仿宋_GB2312" w:hint="eastAsia"/>
          <w:sz w:val="32"/>
          <w:szCs w:val="32"/>
        </w:rPr>
        <w:t>形成合力增加业务能力，提高政治站位。</w:t>
      </w:r>
    </w:p>
    <w:p w:rsidR="00504D9A" w:rsidRPr="00504D9A" w:rsidRDefault="0041237D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/>
          <w:b/>
          <w:sz w:val="32"/>
          <w:szCs w:val="32"/>
        </w:rPr>
        <w:t>3</w:t>
      </w:r>
      <w:r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="00FF6FDB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政策落实不到位，全局意识不强。</w:t>
      </w:r>
    </w:p>
    <w:p w:rsidR="0041237D" w:rsidRDefault="0041237D" w:rsidP="00504D9A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整改措施：</w:t>
      </w:r>
      <w:r w:rsidRPr="00F6706F">
        <w:rPr>
          <w:rFonts w:ascii="仿宋_GB2312" w:eastAsia="仿宋_GB2312" w:hAnsi="仿宋_GB2312" w:cs="仿宋_GB2312" w:hint="eastAsia"/>
          <w:sz w:val="32"/>
          <w:szCs w:val="32"/>
        </w:rPr>
        <w:t>坚持把纪律挺在前面，维护党中央权威，切实严明党的纪律规矩，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严明政治纪律和政治规矩，严格执行党纪党规，全面净化党内政治生态。</w:t>
      </w:r>
    </w:p>
    <w:p w:rsidR="00FF6FDB" w:rsidRDefault="00FB7CF9" w:rsidP="0041237D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整改成效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177817">
        <w:rPr>
          <w:rFonts w:ascii="仿宋_GB2312" w:eastAsia="仿宋_GB2312" w:hAnsi="仿宋_GB2312" w:cs="仿宋_GB2312" w:hint="eastAsia"/>
          <w:sz w:val="32"/>
          <w:szCs w:val="32"/>
        </w:rPr>
        <w:t>通过召开组织生活会，进行批评与自我批评，严明政治纪律和政治规矩，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落实整改措施使全办各项政策落实到位，全局意识得到很大提升。</w:t>
      </w:r>
    </w:p>
    <w:p w:rsidR="0041237D" w:rsidRPr="00504D9A" w:rsidRDefault="0041237D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/>
          <w:b/>
          <w:sz w:val="32"/>
          <w:szCs w:val="32"/>
        </w:rPr>
        <w:t>4</w:t>
      </w:r>
      <w:r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="00FF6FDB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工作重部署、轻检查，对工作的责任主体督促不够。</w:t>
      </w:r>
    </w:p>
    <w:p w:rsidR="0041237D" w:rsidRDefault="0041237D" w:rsidP="00FB7CF9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整改措施：</w:t>
      </w:r>
      <w:r w:rsidRPr="00F6706F">
        <w:rPr>
          <w:rFonts w:ascii="仿宋_GB2312" w:eastAsia="仿宋_GB2312" w:hAnsi="仿宋_GB2312" w:cs="仿宋_GB2312" w:hint="eastAsia"/>
          <w:sz w:val="32"/>
          <w:szCs w:val="32"/>
        </w:rPr>
        <w:t>对上级交办的工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作明确责任人，并定期对工作进行督查，确保上级精神、政策落到实处。</w:t>
      </w:r>
    </w:p>
    <w:p w:rsidR="00FF6FDB" w:rsidRPr="00FB7CF9" w:rsidRDefault="00FB7CF9" w:rsidP="00FB7CF9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整改成效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5B51F3" w:rsidRPr="005B51F3">
        <w:rPr>
          <w:rFonts w:ascii="仿宋_GB2312" w:eastAsia="仿宋_GB2312" w:hAnsi="仿宋_GB2312" w:cs="仿宋_GB2312" w:hint="eastAsia"/>
          <w:sz w:val="32"/>
          <w:szCs w:val="32"/>
        </w:rPr>
        <w:t>进一步细化各科室工作职责，公开工作制度和办事流程，所有</w:t>
      </w:r>
      <w:proofErr w:type="gramStart"/>
      <w:r w:rsidR="005B51F3" w:rsidRPr="005B51F3">
        <w:rPr>
          <w:rFonts w:ascii="仿宋_GB2312" w:eastAsia="仿宋_GB2312" w:hAnsi="仿宋_GB2312" w:cs="仿宋_GB2312" w:hint="eastAsia"/>
          <w:sz w:val="32"/>
          <w:szCs w:val="32"/>
        </w:rPr>
        <w:t>干部亮责承诺</w:t>
      </w:r>
      <w:proofErr w:type="gramEnd"/>
      <w:r w:rsidR="005B51F3" w:rsidRPr="005B51F3">
        <w:rPr>
          <w:rFonts w:ascii="仿宋_GB2312" w:eastAsia="仿宋_GB2312" w:hAnsi="仿宋_GB2312" w:cs="仿宋_GB2312" w:hint="eastAsia"/>
          <w:sz w:val="32"/>
          <w:szCs w:val="32"/>
        </w:rPr>
        <w:t>，方便群众办事和监督，促进了干部作风转变，工作效率显著提高。</w:t>
      </w:r>
    </w:p>
    <w:p w:rsidR="0041237D" w:rsidRPr="00504D9A" w:rsidRDefault="0041237D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/>
          <w:b/>
          <w:sz w:val="32"/>
          <w:szCs w:val="32"/>
        </w:rPr>
        <w:t>5</w:t>
      </w:r>
      <w:r w:rsidR="000C150D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="00FF6FDB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对主要中心工作有畏难情绪。</w:t>
      </w:r>
    </w:p>
    <w:p w:rsidR="0041237D" w:rsidRDefault="0041237D" w:rsidP="00FB7CF9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整改措施：</w:t>
      </w:r>
      <w:r w:rsidR="00202F7A" w:rsidRPr="00F6706F">
        <w:rPr>
          <w:rFonts w:ascii="仿宋_GB2312" w:eastAsia="仿宋_GB2312" w:hAnsi="仿宋_GB2312" w:cs="仿宋_GB2312" w:hint="eastAsia"/>
          <w:sz w:val="32"/>
          <w:szCs w:val="32"/>
        </w:rPr>
        <w:t>进一步明确工作职责和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工作分工，建立健全工作台</w:t>
      </w:r>
      <w:proofErr w:type="gramStart"/>
      <w:r w:rsidR="00FF6FDB">
        <w:rPr>
          <w:rFonts w:ascii="仿宋_GB2312" w:eastAsia="仿宋_GB2312" w:hAnsi="仿宋_GB2312" w:cs="仿宋_GB2312" w:hint="eastAsia"/>
          <w:sz w:val="32"/>
          <w:szCs w:val="32"/>
        </w:rPr>
        <w:t>账</w:t>
      </w:r>
      <w:proofErr w:type="gramEnd"/>
      <w:r w:rsidR="00FF6FDB">
        <w:rPr>
          <w:rFonts w:ascii="仿宋_GB2312" w:eastAsia="仿宋_GB2312" w:hAnsi="仿宋_GB2312" w:cs="仿宋_GB2312" w:hint="eastAsia"/>
          <w:sz w:val="32"/>
          <w:szCs w:val="32"/>
        </w:rPr>
        <w:t>制度，明确工作时限、责任人、责任科室。</w:t>
      </w:r>
    </w:p>
    <w:p w:rsidR="005B51F3" w:rsidRPr="00FB7CF9" w:rsidRDefault="00FB7CF9" w:rsidP="00FB7CF9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整改成效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5B51F3" w:rsidRPr="005B51F3">
        <w:rPr>
          <w:rFonts w:ascii="仿宋_GB2312" w:eastAsia="仿宋_GB2312" w:hAnsi="仿宋_GB2312" w:cs="仿宋_GB2312" w:hint="eastAsia"/>
          <w:sz w:val="32"/>
          <w:szCs w:val="32"/>
        </w:rPr>
        <w:t>严格落实首问负责制、限时办结制等一系列制度，拖拉现象明显减少,工作效率显著提升。</w:t>
      </w:r>
    </w:p>
    <w:p w:rsidR="0041237D" w:rsidRPr="00504D9A" w:rsidRDefault="0041237D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/>
          <w:b/>
          <w:sz w:val="32"/>
          <w:szCs w:val="32"/>
        </w:rPr>
        <w:t>6</w:t>
      </w:r>
      <w:r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、思想认识不到位，日常监督力度不够。</w:t>
      </w:r>
    </w:p>
    <w:p w:rsidR="0041237D" w:rsidRDefault="0041237D" w:rsidP="00FB7CF9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整改措施：</w:t>
      </w:r>
      <w:r w:rsidR="00202F7A" w:rsidRPr="00F6706F">
        <w:rPr>
          <w:rFonts w:ascii="仿宋_GB2312" w:eastAsia="仿宋_GB2312" w:hAnsi="仿宋_GB2312" w:cs="仿宋_GB2312" w:hint="eastAsia"/>
          <w:sz w:val="32"/>
          <w:szCs w:val="32"/>
        </w:rPr>
        <w:t>加强班子成员廉洁自律教育，做到艰苦朴素，勤俭节约，清白做人</w:t>
      </w:r>
      <w:r w:rsidR="00202F7A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02F7A" w:rsidRPr="00F6706F">
        <w:rPr>
          <w:rFonts w:ascii="仿宋_GB2312" w:eastAsia="仿宋_GB2312" w:hAnsi="仿宋_GB2312" w:cs="仿宋_GB2312" w:hint="eastAsia"/>
          <w:sz w:val="32"/>
          <w:szCs w:val="32"/>
        </w:rPr>
        <w:t>接受机关党员干部的监督，摒弃攀享受、怕吃苦现象。</w:t>
      </w:r>
    </w:p>
    <w:p w:rsidR="00FF6FDB" w:rsidRPr="00FF6FDB" w:rsidRDefault="00FB7CF9" w:rsidP="00FB7CF9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整改成效</w:t>
      </w:r>
      <w:r w:rsidR="00FF6FDB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通过召开民主生活会开展批评与自我批评，针对自身存在的问题，整改措施，进行公示</w:t>
      </w:r>
      <w:r w:rsidRPr="00F6706F">
        <w:rPr>
          <w:rFonts w:ascii="仿宋_GB2312" w:eastAsia="仿宋_GB2312" w:hAnsi="仿宋_GB2312" w:cs="仿宋_GB2312" w:hint="eastAsia"/>
          <w:sz w:val="32"/>
          <w:szCs w:val="32"/>
        </w:rPr>
        <w:t>接受机关党员干部的监督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3AAC" w:rsidRPr="00504D9A" w:rsidRDefault="00FF6FDB" w:rsidP="00504D9A">
      <w:pPr>
        <w:pStyle w:val="gkstkart"/>
        <w:spacing w:line="360" w:lineRule="auto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 w:rsidRPr="00504D9A">
        <w:rPr>
          <w:rFonts w:ascii="黑体" w:eastAsia="黑体" w:hAnsi="黑体" w:cs="仿宋_GB2312" w:hint="eastAsia"/>
          <w:sz w:val="32"/>
          <w:szCs w:val="32"/>
        </w:rPr>
        <w:t>二</w:t>
      </w:r>
      <w:r w:rsidR="00333280" w:rsidRPr="00504D9A">
        <w:rPr>
          <w:rFonts w:ascii="黑体" w:eastAsia="黑体" w:hAnsi="黑体" w:cs="仿宋_GB2312" w:hint="eastAsia"/>
          <w:sz w:val="32"/>
          <w:szCs w:val="32"/>
        </w:rPr>
        <w:t>、</w:t>
      </w:r>
      <w:r w:rsidR="00986EE4" w:rsidRPr="00504D9A">
        <w:rPr>
          <w:rFonts w:ascii="黑体" w:eastAsia="黑体" w:hAnsi="黑体" w:cs="仿宋_GB2312" w:hint="eastAsia"/>
          <w:sz w:val="32"/>
          <w:szCs w:val="32"/>
        </w:rPr>
        <w:t>承担区委区政府中心工作完成情况</w:t>
      </w:r>
    </w:p>
    <w:p w:rsidR="001B02B5" w:rsidRPr="00504D9A" w:rsidRDefault="00F30E33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1、</w:t>
      </w:r>
      <w:r w:rsidR="001B02B5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精准扶贫</w:t>
      </w:r>
      <w:r w:rsidR="00504D9A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工作</w:t>
      </w:r>
    </w:p>
    <w:p w:rsidR="001B02B5" w:rsidRPr="00504D9A" w:rsidRDefault="00F30E33" w:rsidP="00504D9A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sz w:val="32"/>
          <w:szCs w:val="32"/>
        </w:rPr>
        <w:t>完成情况：</w:t>
      </w:r>
      <w:r w:rsidR="001B02B5" w:rsidRPr="00504D9A">
        <w:rPr>
          <w:rFonts w:ascii="仿宋_GB2312" w:eastAsia="仿宋_GB2312" w:hAnsi="仿宋_GB2312" w:cs="仿宋_GB2312" w:hint="eastAsia"/>
          <w:sz w:val="32"/>
          <w:szCs w:val="32"/>
        </w:rPr>
        <w:t>全办共有贫困户137户465人，已脱贫享受政策的51户209户，已脱贫不享受政策的3户9人，未脱贫83户247人，其中一般贫困户3户10人，</w:t>
      </w:r>
      <w:proofErr w:type="gramStart"/>
      <w:r w:rsidR="001B02B5" w:rsidRPr="00504D9A">
        <w:rPr>
          <w:rFonts w:ascii="仿宋_GB2312" w:eastAsia="仿宋_GB2312" w:hAnsi="仿宋_GB2312" w:cs="仿宋_GB2312" w:hint="eastAsia"/>
          <w:sz w:val="32"/>
          <w:szCs w:val="32"/>
        </w:rPr>
        <w:t>低保贫困户</w:t>
      </w:r>
      <w:proofErr w:type="gramEnd"/>
      <w:r w:rsidR="001B02B5" w:rsidRPr="00504D9A">
        <w:rPr>
          <w:rFonts w:ascii="仿宋_GB2312" w:eastAsia="仿宋_GB2312" w:hAnsi="仿宋_GB2312" w:cs="仿宋_GB2312" w:hint="eastAsia"/>
          <w:sz w:val="32"/>
          <w:szCs w:val="32"/>
        </w:rPr>
        <w:t>76户233人，五保贫困户4户4人。</w:t>
      </w:r>
    </w:p>
    <w:p w:rsidR="00723CD6" w:rsidRPr="00504D9A" w:rsidRDefault="00F30E33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2、</w:t>
      </w:r>
      <w:r w:rsidR="008933D6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大气污染防治攻坚</w:t>
      </w:r>
      <w:r w:rsidR="00504D9A">
        <w:rPr>
          <w:rFonts w:ascii="仿宋_GB2312" w:eastAsia="仿宋_GB2312" w:hAnsi="仿宋_GB2312" w:cs="仿宋_GB2312" w:hint="eastAsia"/>
          <w:b/>
          <w:sz w:val="32"/>
          <w:szCs w:val="32"/>
        </w:rPr>
        <w:t>工作</w:t>
      </w:r>
    </w:p>
    <w:p w:rsidR="00D640EE" w:rsidRPr="00504D9A" w:rsidRDefault="00D640EE" w:rsidP="00504D9A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sz w:val="32"/>
          <w:szCs w:val="32"/>
        </w:rPr>
        <w:t>完成情况：对涉及的企业减排、</w:t>
      </w:r>
      <w:proofErr w:type="gramStart"/>
      <w:r w:rsidRPr="00504D9A">
        <w:rPr>
          <w:rFonts w:ascii="仿宋_GB2312" w:eastAsia="仿宋_GB2312" w:hAnsi="仿宋_GB2312" w:cs="仿宋_GB2312" w:hint="eastAsia"/>
          <w:sz w:val="32"/>
          <w:szCs w:val="32"/>
        </w:rPr>
        <w:t>燃煤双</w:t>
      </w:r>
      <w:proofErr w:type="gramEnd"/>
      <w:r w:rsidRPr="00504D9A">
        <w:rPr>
          <w:rFonts w:ascii="仿宋_GB2312" w:eastAsia="仿宋_GB2312" w:hAnsi="仿宋_GB2312" w:cs="仿宋_GB2312" w:hint="eastAsia"/>
          <w:sz w:val="32"/>
          <w:szCs w:val="32"/>
        </w:rPr>
        <w:t>替代、燃煤大灶经营性小锅炉取缔、扬尘污染防治、物料堆放、六小门店整治、有烟烧烤、养殖业污染源等36个问题，</w:t>
      </w:r>
      <w:r w:rsidR="000C150D" w:rsidRPr="00504D9A">
        <w:rPr>
          <w:rFonts w:ascii="仿宋_GB2312" w:eastAsia="仿宋_GB2312" w:hAnsi="仿宋_GB2312" w:cs="仿宋_GB2312" w:hint="eastAsia"/>
          <w:sz w:val="32"/>
          <w:szCs w:val="32"/>
        </w:rPr>
        <w:t>全部解决到位。</w:t>
      </w:r>
      <w:r w:rsidR="000C150D" w:rsidRPr="00504D9A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B02B5" w:rsidRPr="00504D9A" w:rsidRDefault="001B02B5" w:rsidP="00504D9A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sz w:val="32"/>
          <w:szCs w:val="32"/>
        </w:rPr>
        <w:t>针对已取缔的21家小散乱</w:t>
      </w:r>
      <w:proofErr w:type="gramStart"/>
      <w:r w:rsidRPr="00504D9A">
        <w:rPr>
          <w:rFonts w:ascii="仿宋_GB2312" w:eastAsia="仿宋_GB2312" w:hAnsi="仿宋_GB2312" w:cs="仿宋_GB2312" w:hint="eastAsia"/>
          <w:sz w:val="32"/>
          <w:szCs w:val="32"/>
        </w:rPr>
        <w:t>污</w:t>
      </w:r>
      <w:proofErr w:type="gramEnd"/>
      <w:r w:rsidRPr="00504D9A">
        <w:rPr>
          <w:rFonts w:ascii="仿宋_GB2312" w:eastAsia="仿宋_GB2312" w:hAnsi="仿宋_GB2312" w:cs="仿宋_GB2312" w:hint="eastAsia"/>
          <w:sz w:val="32"/>
          <w:szCs w:val="32"/>
        </w:rPr>
        <w:t>企业严格做到“两断三清”，严防死灰复燃。前期整治的14家经营性小煤炉、49家燃煤大灶严格监督，进行“回头看”，严格按照整改要求进行核查，确保整改措施落实到位。办事处大气污染防治办公室每天早晚开展两次巡查，发现辖区有黄土裸露、料堆未覆盖、焚烧垃圾等问题，立即进行处理，确保管控措施到位。</w:t>
      </w:r>
    </w:p>
    <w:p w:rsidR="00D640EE" w:rsidRPr="00504D9A" w:rsidRDefault="00F30E33" w:rsidP="00504D9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3、</w:t>
      </w:r>
      <w:r w:rsidR="00723CD6" w:rsidRPr="00504D9A">
        <w:rPr>
          <w:rFonts w:ascii="仿宋_GB2312" w:eastAsia="仿宋_GB2312" w:hAnsi="仿宋_GB2312" w:cs="仿宋_GB2312" w:hint="eastAsia"/>
          <w:b/>
          <w:sz w:val="32"/>
          <w:szCs w:val="32"/>
        </w:rPr>
        <w:t>四城联创工作</w:t>
      </w:r>
    </w:p>
    <w:p w:rsidR="00723CD6" w:rsidRPr="00504D9A" w:rsidRDefault="00F30E33" w:rsidP="00504D9A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sz w:val="32"/>
          <w:szCs w:val="32"/>
        </w:rPr>
        <w:t>完成情况：</w:t>
      </w:r>
      <w:r w:rsidR="00504D9A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针对广告招牌集中整治工作，</w:t>
      </w:r>
      <w:r w:rsidR="0087463A">
        <w:rPr>
          <w:rFonts w:ascii="仿宋_GB2312" w:eastAsia="仿宋_GB2312" w:hAnsi="仿宋_GB2312" w:cs="仿宋_GB2312" w:hint="eastAsia"/>
          <w:sz w:val="32"/>
          <w:szCs w:val="32"/>
        </w:rPr>
        <w:t>针对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中南路、影视路三岔口</w:t>
      </w:r>
      <w:r w:rsidR="000C150D" w:rsidRPr="00504D9A">
        <w:rPr>
          <w:rFonts w:ascii="仿宋_GB2312" w:eastAsia="仿宋_GB2312" w:hAnsi="仿宋_GB2312" w:cs="仿宋_GB2312" w:hint="eastAsia"/>
          <w:sz w:val="32"/>
          <w:szCs w:val="32"/>
        </w:rPr>
        <w:t>、影视路、中南路、龙山路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的私搭乱建、不规范广告牌</w:t>
      </w:r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、新园路高速路口处的广告塔及违法小广告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等拆除，共计拆除30余处；雪莲路两侧的私搭乱建进行拆除，共计拆除20余家</w:t>
      </w:r>
      <w:r w:rsidR="0087463A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对市场进行标准化升级改造，设置改造经营摊位设施30余处；地面再次整修100余平方米，投资4.5万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；墙体贴防水砖300余平方米，投资3.8万元；更换市场内公益宣传标语安装好人榜、文明用语等10余处；对金鸥市场内的禁停网格线进行了重新粉刷，投资1.5万元；每月组织保洁人员对市场蔬菜区、生鲜区地面进行全面清洗，软硬件均达到创建标准。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对机关办事处门前进行水泥地整修，种植绿化带；对李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封三村许通路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进行上当升级改造，对路面进行修整，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凹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洼不平处进行水泥硬化，投资约1万元；对墙体进行粉刷并美化，投资约13万元；对街心游园处的花池进行修整，并进行了水泥硬化处理；对东王封村雪莲路两侧的墙体重新进行粉刷，并打造仿古墙与手工绘图，投资约45万元；对雪莲路、中南路、影视路、光华路等进行了垃圾池改造，新增垃圾桶200余个，并进行分类；对原印染厂十几个污水池进行回填、平整作业后，进行了裸露土面，建筑垃圾进行了覆盖，覆盖面积2400余平方米，以消除安全隐患，投资约12万元；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光南路墙体进行了美化，投资约5万元；建立健全保洁队伍，对辖区内生活垃圾保证日产日清，对辖区内路面、排水渠、绿化带内进行全面清理整治，确保各项基础设施完好。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对进（出）市口，乱堆乱放、乱倒垃圾、杂草丛生、道路两侧小广告等乱象集中整治。两个全市进（出）口共拆除67块广告牌，折合面积约560</w:t>
      </w:r>
      <w:r w:rsidR="0087463A"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，投资共计73100元；清理乱堆堆放的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垃圾30余方；安放垃圾箱2个，目前出动卫生保洁人员累计50人/次，铲车1台，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清运车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1辆，安排保洁人员维持进（出）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口的卫生整洁；对高速公路两侧开展了绿化廊道建设工作，高速路口两侧、中冰线、影视路共种植大叶女贞、法桐共计5000余棵，种植树木土方挖坑工程投资141000元，种植苗木投资1100000元；清理路边两侧流动招牌30家；目前出动保洁人员60人/次，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清运车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2辆，12辆/次；清理垃圾及杂草24方；出动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钩机清理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高速路口桥底垃圾20余方。在三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叉口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处修葺了墙体400余平方米，并对高速路口桥下墙体进行了美化，美化面积400余平方米，投资共计12万元，提高了三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叉口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处沿街道路的整体形象。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目前我辖区内累计建了194个毒饵洞，投资0.8万元；在办事处辖区范围内全面开展病媒生</w:t>
      </w:r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物</w:t>
      </w:r>
      <w:proofErr w:type="gramStart"/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防制消杀</w:t>
      </w:r>
      <w:proofErr w:type="gramEnd"/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工作。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消杀范围：</w:t>
      </w:r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办事处大院及办事处周围、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村委会大院、</w:t>
      </w:r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茂源小区、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金鸥市场</w:t>
      </w:r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、衡</w:t>
      </w:r>
      <w:proofErr w:type="gramStart"/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宇小区</w:t>
      </w:r>
      <w:proofErr w:type="gramEnd"/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垃圾箱、厕所、下水道</w:t>
      </w:r>
      <w:r w:rsidR="00033D01" w:rsidRPr="00504D9A">
        <w:rPr>
          <w:rFonts w:ascii="仿宋_GB2312" w:eastAsia="仿宋_GB2312" w:hAnsi="仿宋_GB2312" w:cs="仿宋_GB2312" w:hint="eastAsia"/>
          <w:sz w:val="32"/>
          <w:szCs w:val="32"/>
        </w:rPr>
        <w:t>、地埋式垃圾箱、草丛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等处进行消杀；白马门河道、</w:t>
      </w:r>
      <w:proofErr w:type="gramStart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涟</w:t>
      </w:r>
      <w:proofErr w:type="gramEnd"/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深河道，以及老焦克路、雪莲路、影视路等道路进行消杀。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（6）</w:t>
      </w:r>
      <w:r w:rsidR="00BD5767" w:rsidRPr="00504D9A">
        <w:rPr>
          <w:rFonts w:ascii="仿宋_GB2312" w:eastAsia="仿宋_GB2312" w:hAnsi="仿宋_GB2312" w:cs="仿宋_GB2312" w:hint="eastAsia"/>
          <w:sz w:val="32"/>
          <w:szCs w:val="32"/>
        </w:rPr>
        <w:t>对</w:t>
      </w:r>
      <w:proofErr w:type="gramStart"/>
      <w:r w:rsidR="00BD5767" w:rsidRPr="00504D9A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 w:rsidR="00BD5767" w:rsidRPr="00504D9A">
        <w:rPr>
          <w:rFonts w:ascii="仿宋_GB2312" w:eastAsia="仿宋_GB2312" w:hAnsi="仿宋_GB2312" w:cs="仿宋_GB2312" w:hint="eastAsia"/>
          <w:sz w:val="32"/>
          <w:szCs w:val="32"/>
        </w:rPr>
        <w:t>光南路、紫荆路、解放路三条道路及李封三村游泳池周边墙体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进行高标准美化，美化面积</w:t>
      </w:r>
      <w:r w:rsidR="00BD5767" w:rsidRPr="00504D9A">
        <w:rPr>
          <w:rFonts w:ascii="仿宋_GB2312" w:eastAsia="仿宋_GB2312" w:hAnsi="仿宋_GB2312" w:cs="仿宋_GB2312" w:hint="eastAsia"/>
          <w:sz w:val="32"/>
          <w:szCs w:val="32"/>
        </w:rPr>
        <w:t>13000</w:t>
      </w:r>
      <w:r w:rsidR="00723CD6" w:rsidRPr="00504D9A">
        <w:rPr>
          <w:rFonts w:ascii="仿宋_GB2312" w:eastAsia="仿宋_GB2312" w:hAnsi="仿宋_GB2312" w:cs="仿宋_GB2312" w:hint="eastAsia"/>
          <w:sz w:val="32"/>
          <w:szCs w:val="32"/>
        </w:rPr>
        <w:t>平方米，投资约</w:t>
      </w:r>
      <w:r w:rsidR="00BD5767" w:rsidRPr="00504D9A">
        <w:rPr>
          <w:rFonts w:ascii="仿宋_GB2312" w:eastAsia="仿宋_GB2312" w:hAnsi="仿宋_GB2312" w:cs="仿宋_GB2312" w:hint="eastAsia"/>
          <w:sz w:val="32"/>
          <w:szCs w:val="32"/>
        </w:rPr>
        <w:t>20余万元。</w:t>
      </w:r>
      <w:r w:rsidR="00BD5767" w:rsidRPr="00504D9A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823DC0" w:rsidRPr="0087463A" w:rsidRDefault="0080095A" w:rsidP="0087463A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87463A">
        <w:rPr>
          <w:rFonts w:ascii="仿宋_GB2312" w:eastAsia="仿宋_GB2312" w:hAnsi="仿宋_GB2312" w:cs="仿宋_GB2312" w:hint="eastAsia"/>
          <w:b/>
          <w:sz w:val="32"/>
          <w:szCs w:val="32"/>
        </w:rPr>
        <w:t>4、</w:t>
      </w:r>
      <w:r w:rsidR="00823DC0" w:rsidRPr="0087463A">
        <w:rPr>
          <w:rFonts w:ascii="仿宋_GB2312" w:eastAsia="仿宋_GB2312" w:hAnsi="仿宋_GB2312" w:cs="仿宋_GB2312" w:hint="eastAsia"/>
          <w:b/>
          <w:sz w:val="32"/>
          <w:szCs w:val="32"/>
        </w:rPr>
        <w:t>基层党建工作</w:t>
      </w:r>
    </w:p>
    <w:p w:rsidR="00823DC0" w:rsidRPr="00504D9A" w:rsidRDefault="00823DC0" w:rsidP="00504D9A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sz w:val="32"/>
          <w:szCs w:val="32"/>
        </w:rPr>
        <w:t>截至目前，共召开各类会议安排部署</w:t>
      </w:r>
      <w:r w:rsidR="0087463A">
        <w:rPr>
          <w:rFonts w:ascii="仿宋_GB2312" w:eastAsia="仿宋_GB2312" w:hAnsi="仿宋_GB2312" w:cs="仿宋_GB2312" w:hint="eastAsia"/>
          <w:sz w:val="32"/>
          <w:szCs w:val="32"/>
        </w:rPr>
        <w:t>党建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工作20余次，研究解决党建具体问题40余项。建立了问题整改工作机制和工作提醒制度、制定下发了《进一步落实基层党建工作责任制》和《配齐配强党建专干》等文件、完善了党工委成员、班子</w:t>
      </w:r>
      <w:proofErr w:type="gramStart"/>
      <w:r w:rsidRPr="00504D9A">
        <w:rPr>
          <w:rFonts w:ascii="仿宋_GB2312" w:eastAsia="仿宋_GB2312" w:hAnsi="仿宋_GB2312" w:cs="仿宋_GB2312" w:hint="eastAsia"/>
          <w:sz w:val="32"/>
          <w:szCs w:val="32"/>
        </w:rPr>
        <w:t>成员党建</w:t>
      </w:r>
      <w:proofErr w:type="gramEnd"/>
      <w:r w:rsidRPr="00504D9A">
        <w:rPr>
          <w:rFonts w:ascii="仿宋_GB2312" w:eastAsia="仿宋_GB2312" w:hAnsi="仿宋_GB2312" w:cs="仿宋_GB2312" w:hint="eastAsia"/>
          <w:sz w:val="32"/>
          <w:szCs w:val="32"/>
        </w:rPr>
        <w:t>工作联系点制度。辖区9个村党支部和村委</w:t>
      </w:r>
      <w:r w:rsidR="0087463A">
        <w:rPr>
          <w:rFonts w:ascii="仿宋_GB2312" w:eastAsia="仿宋_GB2312" w:hAnsi="仿宋_GB2312" w:cs="仿宋_GB2312" w:hint="eastAsia"/>
          <w:sz w:val="32"/>
          <w:szCs w:val="32"/>
        </w:rPr>
        <w:t>会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全部一次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性选举成功，（全办共选出新一届村“两委</w:t>
      </w:r>
      <w:r w:rsidRPr="00504D9A">
        <w:rPr>
          <w:rFonts w:ascii="仿宋_GB2312" w:eastAsia="仿宋_GB2312" w:hAnsi="仿宋_GB2312" w:cs="仿宋_GB2312"/>
          <w:sz w:val="32"/>
          <w:szCs w:val="32"/>
        </w:rPr>
        <w:t>”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59人，一肩挑2人，其他成员交叉任职5人，平均年龄51岁，高中以上学历41人，占70%，女性12人，占20%。其中，村党组织成员共32人，平均年龄51.7岁，高中以上学历28人，45 岁以下6人，女性8人；村委会成员共34人，平均年龄49岁，高中以上学历20人，45 岁以下8人，女性4人）。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严格落实好“三会一课”、“主题党日”“无职党员一编三定”“积分管理”“民主三评”等制度，用制度管理好党员。目前全办496名无职党员共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设岗认岗编组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58个并开展活动；统一制作了党员积分管理版面，机关支部、各村和企业党支部均按照要求对党员进行积分管理并上墙公示；党建标识已全部安装到位；完成了机关支部和2个非公支部的“设星定级、评星晋级”工作。</w:t>
      </w:r>
      <w:r w:rsidRPr="00504D9A">
        <w:rPr>
          <w:rFonts w:ascii="仿宋_GB2312" w:eastAsia="仿宋_GB2312" w:hAnsi="仿宋_GB2312" w:cs="仿宋_GB2312" w:hint="eastAsia"/>
          <w:sz w:val="32"/>
          <w:szCs w:val="32"/>
        </w:rPr>
        <w:t>制定了党建工作百分考核细则，每季度对“三会一课”“主题党日”制度落实和党员学习教育管理情况进行督促检查并打分排名通报，将结果纳入年终成绩，年终兑现奖励。加强流动党员管理，对全办52名流动党员管理实行动态管理，</w:t>
      </w:r>
      <w:proofErr w:type="gramStart"/>
      <w:r w:rsidRPr="00504D9A">
        <w:rPr>
          <w:rFonts w:ascii="仿宋_GB2312" w:eastAsia="仿宋_GB2312" w:hAnsi="仿宋_GB2312" w:cs="仿宋_GB2312" w:hint="eastAsia"/>
          <w:sz w:val="32"/>
          <w:szCs w:val="32"/>
        </w:rPr>
        <w:t>利用微信等</w:t>
      </w:r>
      <w:proofErr w:type="gramEnd"/>
      <w:r w:rsidRPr="00504D9A">
        <w:rPr>
          <w:rFonts w:ascii="仿宋_GB2312" w:eastAsia="仿宋_GB2312" w:hAnsi="仿宋_GB2312" w:cs="仿宋_GB2312" w:hint="eastAsia"/>
          <w:sz w:val="32"/>
          <w:szCs w:val="32"/>
        </w:rPr>
        <w:t>新媒体，确保流动党员能够及时接受党的教育管理和监督。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农村党支部全面开展了“三亮三比”（即亮职责、亮承诺、亮身份、比作风、比服务、比奉献）活动和“示范党支部和党员示范户”评比活动，以打造“亮点工程”为目标着力在爱尔福克党支部开展了“非公党建示范点”创建活动。</w:t>
      </w:r>
    </w:p>
    <w:p w:rsidR="00FD7DB5" w:rsidRPr="003619CB" w:rsidRDefault="0080095A" w:rsidP="003619CB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3619CB"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 w:rsidR="00F30E33" w:rsidRPr="003619CB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="00FD7DB5" w:rsidRPr="003619CB">
        <w:rPr>
          <w:rFonts w:ascii="仿宋_GB2312" w:eastAsia="仿宋_GB2312" w:hAnsi="仿宋_GB2312" w:cs="仿宋_GB2312" w:hint="eastAsia"/>
          <w:b/>
          <w:sz w:val="32"/>
          <w:szCs w:val="32"/>
        </w:rPr>
        <w:t>扫黑除恶专项斗争</w:t>
      </w:r>
    </w:p>
    <w:p w:rsidR="00FD7DB5" w:rsidRPr="00504D9A" w:rsidRDefault="00F30E33" w:rsidP="00504D9A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完成情况：</w:t>
      </w:r>
      <w:r w:rsidR="00FD7DB5" w:rsidRPr="00504D9A">
        <w:rPr>
          <w:rFonts w:ascii="仿宋_GB2312" w:eastAsia="仿宋_GB2312" w:hAnsi="仿宋_GB2312" w:cs="仿宋_GB2312" w:hint="eastAsia"/>
          <w:sz w:val="32"/>
          <w:szCs w:val="32"/>
        </w:rPr>
        <w:t>截至目前</w:t>
      </w:r>
      <w:r w:rsidR="004D439A" w:rsidRPr="00504D9A">
        <w:rPr>
          <w:rFonts w:ascii="仿宋_GB2312" w:eastAsia="仿宋_GB2312" w:hAnsi="仿宋_GB2312" w:cs="仿宋_GB2312" w:hint="eastAsia"/>
          <w:sz w:val="32"/>
          <w:szCs w:val="32"/>
        </w:rPr>
        <w:t>办事处</w:t>
      </w:r>
      <w:r w:rsidR="00FD7DB5" w:rsidRPr="00504D9A">
        <w:rPr>
          <w:rFonts w:ascii="仿宋_GB2312" w:eastAsia="仿宋_GB2312" w:hAnsi="仿宋_GB2312" w:cs="仿宋_GB2312" w:hint="eastAsia"/>
          <w:sz w:val="32"/>
          <w:szCs w:val="32"/>
        </w:rPr>
        <w:t>共设立大型宣传版面1幅，固定宣传标语16条，悬挂横幅97条，张贴扫黑除恶政府通告90张，发放宣传页3000余份，电子显示屏滚动播放标语口号500余次。</w:t>
      </w:r>
    </w:p>
    <w:p w:rsidR="00357B62" w:rsidRPr="00C67D16" w:rsidRDefault="0080095A" w:rsidP="00C67D16">
      <w:pPr>
        <w:pStyle w:val="gkstkart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C67D16">
        <w:rPr>
          <w:rFonts w:ascii="仿宋_GB2312" w:eastAsia="仿宋_GB2312" w:hAnsi="仿宋_GB2312" w:cs="仿宋_GB2312" w:hint="eastAsia"/>
          <w:b/>
          <w:sz w:val="32"/>
          <w:szCs w:val="32"/>
        </w:rPr>
        <w:t>6</w:t>
      </w:r>
      <w:r w:rsidR="00F30E33" w:rsidRPr="00C67D16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="001B4C20" w:rsidRPr="00C67D16">
        <w:rPr>
          <w:rFonts w:ascii="仿宋_GB2312" w:eastAsia="仿宋_GB2312" w:hAnsi="仿宋_GB2312" w:cs="仿宋_GB2312"/>
          <w:b/>
          <w:sz w:val="32"/>
          <w:szCs w:val="32"/>
        </w:rPr>
        <w:t>整村征迁</w:t>
      </w:r>
      <w:r w:rsidR="00C67D16">
        <w:rPr>
          <w:rFonts w:ascii="仿宋_GB2312" w:eastAsia="仿宋_GB2312" w:hAnsi="仿宋_GB2312" w:cs="仿宋_GB2312" w:hint="eastAsia"/>
          <w:b/>
          <w:sz w:val="32"/>
          <w:szCs w:val="32"/>
        </w:rPr>
        <w:t>工作</w:t>
      </w:r>
    </w:p>
    <w:p w:rsidR="003048A3" w:rsidRPr="00504D9A" w:rsidRDefault="00F30E33" w:rsidP="00504D9A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04D9A">
        <w:rPr>
          <w:rFonts w:ascii="仿宋_GB2312" w:eastAsia="仿宋_GB2312" w:hAnsi="仿宋_GB2312" w:cs="仿宋_GB2312" w:hint="eastAsia"/>
          <w:sz w:val="32"/>
          <w:szCs w:val="32"/>
        </w:rPr>
        <w:t>完成情况：</w:t>
      </w:r>
      <w:r w:rsidR="00357B62" w:rsidRPr="00504D9A">
        <w:rPr>
          <w:rFonts w:ascii="仿宋_GB2312" w:eastAsia="仿宋_GB2312" w:hAnsi="仿宋_GB2312" w:cs="仿宋_GB2312" w:hint="eastAsia"/>
          <w:sz w:val="32"/>
          <w:szCs w:val="32"/>
        </w:rPr>
        <w:t>2018年是我区的拆迁攻坚年，涉及辖区5个行政村1643户院落，截至目前</w:t>
      </w:r>
      <w:r w:rsidR="003048A3" w:rsidRPr="00504D9A">
        <w:rPr>
          <w:rFonts w:ascii="仿宋_GB2312" w:eastAsia="仿宋_GB2312" w:hAnsi="仿宋_GB2312" w:cs="仿宋_GB2312" w:hint="eastAsia"/>
          <w:sz w:val="32"/>
          <w:szCs w:val="32"/>
        </w:rPr>
        <w:t>拆迁验收合计：</w:t>
      </w:r>
      <w:r w:rsidR="003048A3" w:rsidRPr="00504D9A">
        <w:rPr>
          <w:rFonts w:ascii="仿宋_GB2312" w:eastAsia="仿宋_GB2312" w:hAnsi="仿宋_GB2312" w:cs="仿宋_GB2312"/>
          <w:sz w:val="32"/>
          <w:szCs w:val="32"/>
        </w:rPr>
        <w:t>573</w:t>
      </w:r>
      <w:r w:rsidR="00957A94">
        <w:rPr>
          <w:rFonts w:ascii="仿宋_GB2312" w:eastAsia="仿宋_GB2312" w:hAnsi="仿宋_GB2312" w:cs="仿宋_GB2312" w:hint="eastAsia"/>
          <w:sz w:val="32"/>
          <w:szCs w:val="32"/>
        </w:rPr>
        <w:t>户</w:t>
      </w:r>
      <w:bookmarkStart w:id="0" w:name="_GoBack"/>
      <w:bookmarkEnd w:id="0"/>
      <w:r w:rsidR="00357B62" w:rsidRPr="00504D9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048A3" w:rsidRPr="00504D9A">
        <w:rPr>
          <w:rFonts w:ascii="仿宋_GB2312" w:eastAsia="仿宋_GB2312" w:hAnsi="仿宋_GB2312" w:cs="仿宋_GB2312" w:hint="eastAsia"/>
          <w:sz w:val="32"/>
          <w:szCs w:val="32"/>
        </w:rPr>
        <w:t>剩余院数：</w:t>
      </w:r>
      <w:r w:rsidR="003048A3" w:rsidRPr="00504D9A">
        <w:rPr>
          <w:rFonts w:ascii="仿宋_GB2312" w:eastAsia="仿宋_GB2312" w:hAnsi="仿宋_GB2312" w:cs="仿宋_GB2312"/>
          <w:sz w:val="32"/>
          <w:szCs w:val="32"/>
        </w:rPr>
        <w:t>1070</w:t>
      </w:r>
      <w:r w:rsidR="00957A94">
        <w:rPr>
          <w:rFonts w:ascii="仿宋_GB2312" w:eastAsia="仿宋_GB2312" w:hAnsi="仿宋_GB2312" w:cs="仿宋_GB2312" w:hint="eastAsia"/>
          <w:sz w:val="32"/>
          <w:szCs w:val="32"/>
        </w:rPr>
        <w:t>户</w:t>
      </w:r>
      <w:r w:rsidR="00FD7DB5" w:rsidRPr="00504D9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439A" w:rsidRPr="00957A94" w:rsidRDefault="004D439A" w:rsidP="00957A94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52E09" w:rsidRPr="00957A94" w:rsidRDefault="00552E09" w:rsidP="00957A94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52E09" w:rsidRPr="00957A94" w:rsidRDefault="00552E09" w:rsidP="00957A94">
      <w:pPr>
        <w:pStyle w:val="gkstkart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933D6" w:rsidRPr="00957A94" w:rsidRDefault="00F62769" w:rsidP="00957A94">
      <w:pPr>
        <w:pStyle w:val="gkstkart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957A94">
        <w:rPr>
          <w:rFonts w:ascii="仿宋_GB2312" w:eastAsia="仿宋_GB2312" w:hAnsi="仿宋_GB2312" w:cs="仿宋_GB2312" w:hint="eastAsia"/>
          <w:sz w:val="32"/>
          <w:szCs w:val="32"/>
        </w:rPr>
        <w:t>许衡街道纪工委</w:t>
      </w:r>
    </w:p>
    <w:p w:rsidR="00F62769" w:rsidRPr="00957A94" w:rsidRDefault="00F62769" w:rsidP="00957A94">
      <w:pPr>
        <w:pStyle w:val="gkstkart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957A94">
        <w:rPr>
          <w:rFonts w:ascii="仿宋_GB2312" w:eastAsia="仿宋_GB2312" w:hAnsi="仿宋_GB2312" w:cs="仿宋_GB2312" w:hint="eastAsia"/>
          <w:sz w:val="32"/>
          <w:szCs w:val="32"/>
        </w:rPr>
        <w:t>2018年9月12日</w:t>
      </w:r>
    </w:p>
    <w:sectPr w:rsidR="00F62769" w:rsidRPr="00957A94" w:rsidSect="00957A9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58" w:rsidRDefault="00633358" w:rsidP="003048A3">
      <w:r>
        <w:separator/>
      </w:r>
    </w:p>
  </w:endnote>
  <w:endnote w:type="continuationSeparator" w:id="0">
    <w:p w:rsidR="00633358" w:rsidRDefault="00633358" w:rsidP="0030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58" w:rsidRDefault="00633358" w:rsidP="003048A3">
      <w:r>
        <w:separator/>
      </w:r>
    </w:p>
  </w:footnote>
  <w:footnote w:type="continuationSeparator" w:id="0">
    <w:p w:rsidR="00633358" w:rsidRDefault="00633358" w:rsidP="0030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30A43"/>
    <w:multiLevelType w:val="hybridMultilevel"/>
    <w:tmpl w:val="C6D8E10A"/>
    <w:lvl w:ilvl="0" w:tplc="5AD4FA38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17C0114"/>
    <w:multiLevelType w:val="singleLevel"/>
    <w:tmpl w:val="717C011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76016491"/>
    <w:multiLevelType w:val="hybridMultilevel"/>
    <w:tmpl w:val="A3E06246"/>
    <w:lvl w:ilvl="0" w:tplc="BD6A23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F5"/>
    <w:rsid w:val="00033D01"/>
    <w:rsid w:val="000418D1"/>
    <w:rsid w:val="00045593"/>
    <w:rsid w:val="000C150D"/>
    <w:rsid w:val="00137FD0"/>
    <w:rsid w:val="00177817"/>
    <w:rsid w:val="001B02B5"/>
    <w:rsid w:val="001B4C20"/>
    <w:rsid w:val="001C3AAC"/>
    <w:rsid w:val="001E155D"/>
    <w:rsid w:val="00202F7A"/>
    <w:rsid w:val="003048A3"/>
    <w:rsid w:val="003104B2"/>
    <w:rsid w:val="00333280"/>
    <w:rsid w:val="00357B62"/>
    <w:rsid w:val="003619CB"/>
    <w:rsid w:val="003749C9"/>
    <w:rsid w:val="00374E7E"/>
    <w:rsid w:val="0041237D"/>
    <w:rsid w:val="00425A16"/>
    <w:rsid w:val="00460D7D"/>
    <w:rsid w:val="0046142F"/>
    <w:rsid w:val="004A629A"/>
    <w:rsid w:val="004B75D5"/>
    <w:rsid w:val="004D439A"/>
    <w:rsid w:val="004E7D40"/>
    <w:rsid w:val="00504D9A"/>
    <w:rsid w:val="00552E09"/>
    <w:rsid w:val="00576F54"/>
    <w:rsid w:val="005B51F3"/>
    <w:rsid w:val="00633358"/>
    <w:rsid w:val="006710A5"/>
    <w:rsid w:val="006D2C0B"/>
    <w:rsid w:val="00723CD6"/>
    <w:rsid w:val="007871E3"/>
    <w:rsid w:val="007A4FA7"/>
    <w:rsid w:val="0080095A"/>
    <w:rsid w:val="00823DC0"/>
    <w:rsid w:val="0087463A"/>
    <w:rsid w:val="008933D6"/>
    <w:rsid w:val="0093339F"/>
    <w:rsid w:val="00957A94"/>
    <w:rsid w:val="00986EE4"/>
    <w:rsid w:val="00A83B0B"/>
    <w:rsid w:val="00B94C81"/>
    <w:rsid w:val="00BD5767"/>
    <w:rsid w:val="00C67D16"/>
    <w:rsid w:val="00C80D44"/>
    <w:rsid w:val="00C934F5"/>
    <w:rsid w:val="00D424B0"/>
    <w:rsid w:val="00D640EE"/>
    <w:rsid w:val="00DB05AF"/>
    <w:rsid w:val="00E009E5"/>
    <w:rsid w:val="00EF6853"/>
    <w:rsid w:val="00F30E33"/>
    <w:rsid w:val="00F62769"/>
    <w:rsid w:val="00FB7CF9"/>
    <w:rsid w:val="00FC24B0"/>
    <w:rsid w:val="00FD7DB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6710A5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List Paragraph"/>
    <w:basedOn w:val="a"/>
    <w:uiPriority w:val="34"/>
    <w:qFormat/>
    <w:rsid w:val="009333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0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48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4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48A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3B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3B0B"/>
    <w:rPr>
      <w:sz w:val="18"/>
      <w:szCs w:val="18"/>
    </w:rPr>
  </w:style>
  <w:style w:type="paragraph" w:customStyle="1" w:styleId="gkstkart">
    <w:name w:val="gkstkart"/>
    <w:basedOn w:val="a"/>
    <w:uiPriority w:val="99"/>
    <w:rsid w:val="0041237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6710A5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List Paragraph"/>
    <w:basedOn w:val="a"/>
    <w:uiPriority w:val="34"/>
    <w:qFormat/>
    <w:rsid w:val="009333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0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48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4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48A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3B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3B0B"/>
    <w:rPr>
      <w:sz w:val="18"/>
      <w:szCs w:val="18"/>
    </w:rPr>
  </w:style>
  <w:style w:type="paragraph" w:customStyle="1" w:styleId="gkstkart">
    <w:name w:val="gkstkart"/>
    <w:basedOn w:val="a"/>
    <w:uiPriority w:val="99"/>
    <w:rsid w:val="0041237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2146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3309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74045">
                              <w:marLeft w:val="0"/>
                              <w:marRight w:val="0"/>
                              <w:marTop w:val="15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48917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16216">
                                  <w:marLeft w:val="0"/>
                                  <w:marRight w:val="0"/>
                                  <w:marTop w:val="225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511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147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506</Words>
  <Characters>2887</Characters>
  <Application>Microsoft Office Word</Application>
  <DocSecurity>0</DocSecurity>
  <Lines>24</Lines>
  <Paragraphs>6</Paragraphs>
  <ScaleCrop>false</ScaleCrop>
  <Company>微软中国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59</cp:revision>
  <cp:lastPrinted>2018-09-14T08:28:00Z</cp:lastPrinted>
  <dcterms:created xsi:type="dcterms:W3CDTF">2018-09-11T01:19:00Z</dcterms:created>
  <dcterms:modified xsi:type="dcterms:W3CDTF">2018-09-14T08:31:00Z</dcterms:modified>
</cp:coreProperties>
</file>