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C0" w:rsidRPr="004E14C0" w:rsidRDefault="004E14C0" w:rsidP="004E14C0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Simsun" w:hint="eastAsia"/>
          <w:color w:val="000000"/>
          <w:sz w:val="44"/>
          <w:szCs w:val="44"/>
        </w:rPr>
      </w:pPr>
      <w:r w:rsidRPr="004E14C0">
        <w:rPr>
          <w:rFonts w:ascii="方正小标宋简体" w:eastAsia="方正小标宋简体" w:hAnsi="Simsun" w:hint="eastAsia"/>
          <w:color w:val="000000"/>
          <w:sz w:val="44"/>
          <w:szCs w:val="44"/>
        </w:rPr>
        <w:t>中站区委宣传部“转变作风抓落实、优化环境促发展”活动实施“作风建设培优工程”整改公示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ind w:firstLineChars="200" w:firstLine="640"/>
        <w:rPr>
          <w:rFonts w:ascii="方正黑体_GBK" w:eastAsia="方正黑体_GBK" w:hAnsi="Simsun" w:hint="eastAsia"/>
          <w:color w:val="000000"/>
          <w:sz w:val="32"/>
          <w:szCs w:val="32"/>
        </w:rPr>
      </w:pPr>
      <w:r w:rsidRPr="004E14C0">
        <w:rPr>
          <w:rFonts w:ascii="方正黑体_GBK" w:eastAsia="方正黑体_GBK" w:hAnsi="Simsun" w:hint="eastAsia"/>
          <w:color w:val="000000"/>
          <w:sz w:val="32"/>
          <w:szCs w:val="32"/>
        </w:rPr>
        <w:t>一、问题整改情况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 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1.</w:t>
      </w:r>
      <w:r w:rsidR="0060566C" w:rsidRPr="0060566C">
        <w:rPr>
          <w:rFonts w:ascii="仿宋_GB2312" w:eastAsia="仿宋_GB2312" w:hAnsi="Simsun" w:hint="eastAsia"/>
          <w:color w:val="000000"/>
          <w:sz w:val="32"/>
          <w:szCs w:val="32"/>
        </w:rPr>
        <w:t>工作</w:t>
      </w:r>
      <w:r w:rsidRPr="0060566C">
        <w:rPr>
          <w:rFonts w:ascii="仿宋_GB2312" w:eastAsia="仿宋_GB2312" w:hAnsi="Simsun" w:hint="eastAsia"/>
          <w:color w:val="000000"/>
          <w:sz w:val="32"/>
          <w:szCs w:val="32"/>
        </w:rPr>
        <w:t>作风飘浮，不</w:t>
      </w:r>
      <w:r w:rsidR="0060566C" w:rsidRPr="0060566C">
        <w:rPr>
          <w:rFonts w:ascii="仿宋_GB2312" w:eastAsia="仿宋_GB2312" w:hAnsi="Simsun" w:hint="eastAsia"/>
          <w:color w:val="000000"/>
          <w:sz w:val="32"/>
          <w:szCs w:val="32"/>
        </w:rPr>
        <w:t>够</w:t>
      </w:r>
      <w:r w:rsidRPr="0060566C">
        <w:rPr>
          <w:rFonts w:ascii="仿宋_GB2312" w:eastAsia="仿宋_GB2312" w:hAnsi="Simsun" w:hint="eastAsia"/>
          <w:color w:val="000000"/>
          <w:sz w:val="32"/>
          <w:szCs w:val="32"/>
        </w:rPr>
        <w:t>深入</w:t>
      </w:r>
      <w:r w:rsidR="0060566C" w:rsidRPr="0060566C">
        <w:rPr>
          <w:rFonts w:ascii="仿宋_GB2312" w:eastAsia="仿宋_GB2312" w:hAnsi="Simsun" w:hint="eastAsia"/>
          <w:color w:val="000000"/>
          <w:sz w:val="32"/>
          <w:szCs w:val="32"/>
        </w:rPr>
        <w:t>。在工作中面临重大问题、处理突发情况时班子成员都能够按规定程序处理，但在日常工作方面</w:t>
      </w:r>
      <w:r w:rsidR="0060566C">
        <w:rPr>
          <w:rFonts w:ascii="仿宋_GB2312" w:eastAsia="仿宋_GB2312" w:hAnsi="Simsun" w:hint="eastAsia"/>
          <w:color w:val="000000"/>
          <w:sz w:val="32"/>
          <w:szCs w:val="32"/>
        </w:rPr>
        <w:t>存在机械落实，照搬照套的现象。</w:t>
      </w:r>
    </w:p>
    <w:p w:rsidR="00660F32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整改措施：</w:t>
      </w:r>
      <w:r w:rsidR="00A272F0" w:rsidRPr="00A272F0">
        <w:rPr>
          <w:rFonts w:ascii="仿宋_GB2312" w:eastAsia="仿宋_GB2312" w:hAnsi="Simsun" w:hint="eastAsia"/>
          <w:color w:val="000000"/>
          <w:sz w:val="32"/>
          <w:szCs w:val="32"/>
        </w:rPr>
        <w:t>完善和落实相关制度，规范工作流程。</w:t>
      </w:r>
      <w:r w:rsidR="00A272F0">
        <w:rPr>
          <w:rFonts w:ascii="仿宋_GB2312" w:eastAsia="仿宋_GB2312" w:hAnsi="Simsun" w:hint="eastAsia"/>
          <w:color w:val="000000"/>
          <w:sz w:val="32"/>
          <w:szCs w:val="32"/>
        </w:rPr>
        <w:t>树</w:t>
      </w:r>
      <w:r w:rsidR="00A272F0" w:rsidRPr="00A272F0">
        <w:rPr>
          <w:rFonts w:ascii="仿宋_GB2312" w:eastAsia="仿宋_GB2312" w:hAnsi="Simsun"/>
          <w:color w:val="000000"/>
          <w:sz w:val="32"/>
          <w:szCs w:val="32"/>
        </w:rPr>
        <w:t>发展的理念，做解放思想的表率。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整改效果：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工作人员互相监督，发现问题及时解决，及时上报各自的</w:t>
      </w:r>
      <w:r w:rsidR="00660F32">
        <w:rPr>
          <w:rFonts w:ascii="仿宋_GB2312" w:eastAsia="仿宋_GB2312" w:hAnsi="Simsun" w:hint="eastAsia"/>
          <w:color w:val="000000"/>
          <w:sz w:val="32"/>
          <w:szCs w:val="32"/>
        </w:rPr>
        <w:t>工作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进展情况，确保转变工作作风、提高</w:t>
      </w:r>
      <w:r w:rsidR="00660F32">
        <w:rPr>
          <w:rFonts w:ascii="仿宋_GB2312" w:eastAsia="仿宋_GB2312" w:hAnsi="Simsun" w:hint="eastAsia"/>
          <w:color w:val="000000"/>
          <w:sz w:val="32"/>
          <w:szCs w:val="32"/>
        </w:rPr>
        <w:t>工作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执行力取得实效。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2.</w:t>
      </w:r>
      <w:r w:rsidR="00A272F0" w:rsidRPr="00A272F0">
        <w:rPr>
          <w:rFonts w:hint="eastAsia"/>
        </w:rPr>
        <w:t xml:space="preserve"> </w:t>
      </w:r>
      <w:r w:rsidR="00A272F0" w:rsidRPr="00660F32">
        <w:rPr>
          <w:rFonts w:ascii="仿宋_GB2312" w:eastAsia="仿宋_GB2312" w:hAnsi="Simsun" w:hint="eastAsia"/>
          <w:color w:val="000000"/>
          <w:sz w:val="32"/>
          <w:szCs w:val="32"/>
        </w:rPr>
        <w:t>缺乏精益求精精神，工作态度不严谨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A272F0" w:rsidRPr="00660F32">
        <w:rPr>
          <w:rFonts w:ascii="仿宋_GB2312" w:eastAsia="仿宋_GB2312" w:hAnsi="Simsun" w:hint="eastAsia"/>
          <w:color w:val="000000"/>
          <w:sz w:val="32"/>
          <w:szCs w:val="32"/>
        </w:rPr>
        <w:t>政治学习不够，学习标准不高。尽管反复强调加强学习，但我干部的学习态度仍然不够积极，研究思考的能力差，难以适应新时期社会发展的要求。有的工作标准偏低，满足于以往的做法和基本的要求，简单应付缺乏精益求精、干则干好的精神。这实质上是敬业意识和集体荣誉感不强的表现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660F32"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 w:rsidRPr="00660F32">
        <w:rPr>
          <w:rFonts w:ascii="仿宋_GB2312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整改措施：</w:t>
      </w:r>
      <w:r w:rsidR="00A272F0" w:rsidRPr="00660F32">
        <w:rPr>
          <w:rFonts w:ascii="仿宋_GB2312" w:eastAsia="仿宋_GB2312" w:hAnsi="Simsun" w:hint="eastAsia"/>
          <w:color w:val="000000"/>
          <w:sz w:val="32"/>
          <w:szCs w:val="32"/>
        </w:rPr>
        <w:t>定期开展典型正面事例教育，观看、学习</w:t>
      </w:r>
      <w:hyperlink r:id="rId4" w:history="1">
        <w:r w:rsidR="00A272F0" w:rsidRPr="00660F32">
          <w:rPr>
            <w:rFonts w:ascii="仿宋_GB2312" w:eastAsia="仿宋_GB2312" w:hAnsi="Simsun" w:hint="eastAsia"/>
            <w:color w:val="000000"/>
            <w:sz w:val="32"/>
            <w:szCs w:val="32"/>
          </w:rPr>
          <w:t>优秀</w:t>
        </w:r>
      </w:hyperlink>
      <w:r w:rsidR="00A272F0" w:rsidRPr="00660F32">
        <w:rPr>
          <w:rFonts w:ascii="仿宋_GB2312" w:eastAsia="仿宋_GB2312" w:hAnsi="Simsun" w:hint="eastAsia"/>
          <w:color w:val="000000"/>
          <w:sz w:val="32"/>
          <w:szCs w:val="32"/>
        </w:rPr>
        <w:t>基层干部事迹教育片以及材料，培养吃苦耐劳、无私奉献精神，提高工作人员事业心、责任感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学习要主动积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极。加强理论和专业学习，认真落实学习计划。用正确的理论充实自己头脑，端正思想，提高认识，更新观念，紧跟时代步伐，适应中心发展的要求。加强专业学习，提高自身素质，充分发挥好自己的岗位职能作用。</w:t>
      </w:r>
    </w:p>
    <w:p w:rsidR="000D6136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整改效果：</w:t>
      </w:r>
      <w:r w:rsidR="000D6136" w:rsidRPr="000D6136">
        <w:rPr>
          <w:rFonts w:ascii="仿宋_GB2312" w:eastAsia="仿宋_GB2312" w:hAnsi="Simsun" w:hint="eastAsia"/>
          <w:color w:val="000000"/>
          <w:sz w:val="32"/>
          <w:szCs w:val="32"/>
        </w:rPr>
        <w:t>加强思想政治工作作为坚持党要管党、全面从严治党、推动党的建设高质量发展的重要内容，把</w:t>
      </w:r>
      <w:r w:rsidR="000D6136">
        <w:rPr>
          <w:rFonts w:ascii="仿宋_GB2312" w:eastAsia="仿宋_GB2312" w:hAnsi="Simsun" w:hint="eastAsia"/>
          <w:color w:val="000000"/>
          <w:sz w:val="32"/>
          <w:szCs w:val="32"/>
        </w:rPr>
        <w:t>学习内容</w:t>
      </w:r>
      <w:r w:rsidR="000D6136" w:rsidRPr="000D6136">
        <w:rPr>
          <w:rFonts w:ascii="仿宋_GB2312" w:eastAsia="仿宋_GB2312" w:hAnsi="Simsun" w:hint="eastAsia"/>
          <w:color w:val="000000"/>
          <w:sz w:val="32"/>
          <w:szCs w:val="32"/>
        </w:rPr>
        <w:t>与宣传工作实际紧密结合，切实抓好理论学习，推动全区宣传思想文化工作迈上新台阶。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0D6136"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 w:rsidRPr="000D6136">
        <w:rPr>
          <w:rFonts w:ascii="仿宋_GB2312" w:eastAsia="仿宋_GB2312" w:hAnsi="Simsun" w:hint="eastAsia"/>
          <w:color w:val="000000"/>
          <w:sz w:val="32"/>
          <w:szCs w:val="32"/>
        </w:rPr>
        <w:t xml:space="preserve">   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</w:t>
      </w: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3.</w:t>
      </w:r>
      <w:r w:rsidR="00A272F0" w:rsidRPr="000D6136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="000D6136" w:rsidRPr="000D6136">
        <w:rPr>
          <w:rFonts w:ascii="仿宋_GB2312" w:eastAsia="仿宋_GB2312" w:hAnsi="Simsun" w:hint="eastAsia"/>
          <w:color w:val="000000"/>
          <w:sz w:val="32"/>
          <w:szCs w:val="32"/>
        </w:rPr>
        <w:t>纪律意识淡薄，有令不行，有禁不止，自由散漫，</w:t>
      </w:r>
      <w:r w:rsidR="00A272F0" w:rsidRPr="000D6136">
        <w:rPr>
          <w:rFonts w:ascii="仿宋_GB2312" w:eastAsia="仿宋_GB2312" w:hAnsi="Simsun" w:hint="eastAsia"/>
          <w:color w:val="000000"/>
          <w:sz w:val="32"/>
          <w:szCs w:val="32"/>
        </w:rPr>
        <w:t>遇事推诿不担责。缺乏担当精神，工作推动不力、效果不好时，讲客观原因多，分析主观原因少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ind w:firstLineChars="150"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0D6136"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整改措施：</w:t>
      </w:r>
      <w:r w:rsidR="00A272F0" w:rsidRPr="000D6136">
        <w:rPr>
          <w:rFonts w:ascii="仿宋_GB2312" w:eastAsia="仿宋_GB2312" w:hAnsi="Simsun" w:hint="eastAsia"/>
          <w:color w:val="000000"/>
          <w:sz w:val="32"/>
          <w:szCs w:val="32"/>
        </w:rPr>
        <w:t>建立执行首问责任制，培养正确价值观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0D6136" w:rsidRPr="000D6136">
        <w:rPr>
          <w:rFonts w:ascii="仿宋_GB2312" w:eastAsia="仿宋_GB2312" w:hAnsi="Simsun" w:hint="eastAsia"/>
          <w:color w:val="000000"/>
          <w:sz w:val="32"/>
          <w:szCs w:val="32"/>
        </w:rPr>
        <w:t>进一步规范工作流程。确保工作人员按程序办事，杜绝随意性，流程模糊，程序不严，规范不详等现象。明确分工，职责落实到人</w:t>
      </w:r>
      <w:r w:rsidR="000D6136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</w:p>
    <w:p w:rsidR="00801B34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楷体" w:cs="楷体" w:hint="eastAsia"/>
          <w:b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  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整改效果：</w:t>
      </w:r>
      <w:r w:rsidR="00660F32">
        <w:rPr>
          <w:rFonts w:ascii="仿宋_GB2312" w:eastAsia="仿宋_GB2312" w:hAnsi="Simsun" w:hint="eastAsia"/>
          <w:color w:val="000000"/>
          <w:sz w:val="32"/>
          <w:szCs w:val="32"/>
        </w:rPr>
        <w:t>提高认识、端正态度。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充分认识这次“转变作风抓落实、优化环境促发展”活动的重要意义、目的、要求和所要解决的突出问题。对出现的缺乏担当精神</w:t>
      </w:r>
      <w:r w:rsidR="00660F32">
        <w:rPr>
          <w:rFonts w:ascii="仿宋_GB2312" w:eastAsia="仿宋_GB2312" w:hAnsi="Simsun" w:hint="eastAsia"/>
          <w:color w:val="000000"/>
          <w:sz w:val="32"/>
          <w:szCs w:val="32"/>
        </w:rPr>
        <w:t>、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工作推动不力、效果不好、管理不力、执行力不强等问题，</w:t>
      </w:r>
      <w:r w:rsidR="00660F32">
        <w:rPr>
          <w:rFonts w:ascii="仿宋_GB2312" w:eastAsia="仿宋_GB2312" w:hAnsi="Simsun" w:hint="eastAsia"/>
          <w:color w:val="000000"/>
          <w:sz w:val="32"/>
          <w:szCs w:val="32"/>
        </w:rPr>
        <w:t>有</w:t>
      </w:r>
      <w:r w:rsidR="00660F32" w:rsidRPr="00660F32">
        <w:rPr>
          <w:rFonts w:ascii="仿宋_GB2312" w:eastAsia="仿宋_GB2312" w:hAnsi="Simsun" w:hint="eastAsia"/>
          <w:color w:val="000000"/>
          <w:sz w:val="32"/>
          <w:szCs w:val="32"/>
        </w:rPr>
        <w:t>明显成效，防止走形式、走过场。</w:t>
      </w:r>
      <w:r w:rsidR="00801B34" w:rsidRPr="005A1A7B">
        <w:rPr>
          <w:rFonts w:ascii="仿宋_GB2312" w:eastAsia="仿宋_GB2312" w:hAnsi="楷体" w:cs="楷体" w:hint="eastAsia"/>
          <w:sz w:val="32"/>
          <w:szCs w:val="32"/>
        </w:rPr>
        <w:t>对新闻媒体“三审三校”制度落实情况进行全面排查。</w:t>
      </w:r>
      <w:r w:rsidR="00801B34" w:rsidRPr="005A1A7B">
        <w:rPr>
          <w:rFonts w:ascii="仿宋_GB2312" w:eastAsia="仿宋_GB2312" w:hAnsi="仿宋" w:cs="仿宋_GB2312" w:hint="eastAsia"/>
          <w:sz w:val="32"/>
          <w:szCs w:val="32"/>
        </w:rPr>
        <w:t>全面排查各类媒体是否建立和落实了栏目频道、新媒体等所有媒体形态的采编播</w:t>
      </w:r>
      <w:r w:rsidR="00801B34" w:rsidRPr="005A1A7B">
        <w:rPr>
          <w:rFonts w:ascii="仿宋_GB2312" w:eastAsia="仿宋_GB2312" w:hAnsi="仿宋" w:cs="仿宋_GB2312" w:hint="eastAsia"/>
          <w:sz w:val="32"/>
          <w:szCs w:val="32"/>
        </w:rPr>
        <w:lastRenderedPageBreak/>
        <w:t>发全流程审核机制,是否建立和落实了违反“三审三校”制度的追责问责机制,是否建立和落实了相关应急处置机制。</w:t>
      </w:r>
      <w:r w:rsidR="00801B34">
        <w:rPr>
          <w:rFonts w:ascii="仿宋_GB2312" w:eastAsia="仿宋_GB2312" w:hAnsi="仿宋" w:cs="仿宋_GB2312" w:hint="eastAsia"/>
          <w:sz w:val="32"/>
          <w:szCs w:val="32"/>
        </w:rPr>
        <w:t>目前，全区新闻媒体采编播已建立健全审核机制，程序安全合法。</w:t>
      </w:r>
    </w:p>
    <w:p w:rsidR="004E14C0" w:rsidRPr="004E14C0" w:rsidRDefault="004E14C0" w:rsidP="004E14C0">
      <w:pPr>
        <w:pStyle w:val="a3"/>
        <w:shd w:val="clear" w:color="auto" w:fill="FFFFFF"/>
        <w:spacing w:line="560" w:lineRule="exact"/>
        <w:rPr>
          <w:rFonts w:ascii="方正黑体_GBK" w:eastAsia="方正黑体_GBK" w:hAnsi="Simsun" w:hint="eastAsia"/>
          <w:color w:val="000000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>
        <w:rPr>
          <w:rFonts w:ascii="Simsun" w:eastAsia="仿宋_GB2312" w:hAnsi="Simsun" w:hint="eastAsia"/>
          <w:color w:val="000000"/>
          <w:sz w:val="32"/>
          <w:szCs w:val="32"/>
        </w:rPr>
        <w:t xml:space="preserve">    </w:t>
      </w: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方正黑体_GBK" w:eastAsia="方正黑体_GBK" w:hAnsi="Simsun" w:hint="eastAsia"/>
          <w:color w:val="000000"/>
          <w:sz w:val="32"/>
          <w:szCs w:val="32"/>
        </w:rPr>
        <w:t>二</w:t>
      </w:r>
      <w:r>
        <w:rPr>
          <w:rFonts w:ascii="方正黑体_GBK" w:eastAsia="方正黑体_GBK" w:hAnsi="Simsun" w:hint="eastAsia"/>
          <w:color w:val="000000"/>
          <w:sz w:val="32"/>
          <w:szCs w:val="32"/>
        </w:rPr>
        <w:t>、</w:t>
      </w:r>
      <w:r w:rsidRPr="004E14C0">
        <w:rPr>
          <w:rFonts w:ascii="方正黑体_GBK" w:eastAsia="方正黑体_GBK" w:hAnsi="Simsun" w:hint="eastAsia"/>
          <w:color w:val="000000"/>
          <w:sz w:val="32"/>
          <w:szCs w:val="32"/>
        </w:rPr>
        <w:t>重点工作任务完成情况</w:t>
      </w:r>
    </w:p>
    <w:p w:rsidR="00801B34" w:rsidRPr="00801B34" w:rsidRDefault="004E14C0" w:rsidP="00801B34">
      <w:pPr>
        <w:adjustRightInd/>
        <w:snapToGrid/>
        <w:spacing w:after="0" w:line="560" w:lineRule="atLeast"/>
        <w:ind w:firstLine="720"/>
        <w:rPr>
          <w:rFonts w:ascii="仿宋_GB2312" w:eastAsia="仿宋_GB2312" w:hAnsi="仿宋" w:cs="仿宋_GB2312"/>
          <w:sz w:val="32"/>
          <w:szCs w:val="32"/>
        </w:rPr>
      </w:pPr>
      <w:r w:rsidRPr="004E14C0">
        <w:rPr>
          <w:rFonts w:ascii="Simsun" w:eastAsia="仿宋_GB2312" w:hAnsi="Simsun" w:hint="eastAsia"/>
          <w:color w:val="000000"/>
          <w:sz w:val="32"/>
          <w:szCs w:val="32"/>
        </w:rPr>
        <w:t> </w:t>
      </w:r>
      <w:r w:rsidRPr="004E14C0">
        <w:rPr>
          <w:rFonts w:ascii="仿宋_GB2312" w:eastAsia="仿宋_GB2312" w:hAnsi="Simsun" w:hint="eastAsia"/>
          <w:color w:val="000000"/>
          <w:sz w:val="32"/>
          <w:szCs w:val="32"/>
        </w:rPr>
        <w:t>1.</w:t>
      </w:r>
      <w:r w:rsidR="00801B34" w:rsidRPr="00801B34">
        <w:rPr>
          <w:rFonts w:ascii="方正小标宋_GBK" w:eastAsia="方正小标宋_GBK" w:hAnsi="Arial" w:cs="Arial" w:hint="eastAsia"/>
          <w:color w:val="3C3C3C"/>
          <w:sz w:val="44"/>
          <w:szCs w:val="44"/>
        </w:rPr>
        <w:t xml:space="preserve"> </w:t>
      </w:r>
      <w:r w:rsidR="00801B34" w:rsidRPr="00801B34">
        <w:rPr>
          <w:rFonts w:ascii="仿宋_GB2312" w:eastAsia="仿宋_GB2312" w:hAnsi="仿宋" w:cs="仿宋_GB2312" w:hint="eastAsia"/>
          <w:sz w:val="32"/>
          <w:szCs w:val="32"/>
        </w:rPr>
        <w:t>区委宣传部加大宣传工作力度</w:t>
      </w:r>
    </w:p>
    <w:p w:rsidR="00801B34" w:rsidRPr="00801B34" w:rsidRDefault="00801B34" w:rsidP="00801B34">
      <w:pPr>
        <w:adjustRightInd/>
        <w:snapToGrid/>
        <w:spacing w:after="0" w:line="560" w:lineRule="atLeast"/>
        <w:ind w:firstLine="720"/>
        <w:jc w:val="both"/>
        <w:rPr>
          <w:rFonts w:ascii="仿宋_GB2312" w:eastAsia="仿宋_GB2312" w:hAnsi="仿宋" w:cs="仿宋_GB2312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一是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完成重点党报党刊征订任务。党报党刊是重要的舆论阵地，因此每年都会把党报党刊征订工作作为外宣工作的着力点来狠抓，</w:t>
      </w: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二是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组织、策划重点外宣活动。结合今年全市开展的“四城联创”活动和区委、区政府今年的工作重点，在上级正确领导下，</w:t>
      </w: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三是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加强学习培训，提高业务技能。为提高外宣工作的业务技能水平，今年参加了区委宣传部组织的理论骨干培训班，系统学习了新闻写作、公文写作等专业知识，为做好宣传工作打好基础。</w:t>
      </w:r>
    </w:p>
    <w:p w:rsidR="004E14C0" w:rsidRPr="00801B34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sz w:val="32"/>
          <w:szCs w:val="32"/>
        </w:rPr>
        <w:t>  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 xml:space="preserve">    完成情况：</w:t>
      </w:r>
      <w:r w:rsidR="00A84CD3" w:rsidRPr="00801B34">
        <w:rPr>
          <w:rFonts w:ascii="仿宋_GB2312" w:eastAsia="仿宋_GB2312" w:hAnsi="仿宋" w:cs="仿宋_GB2312" w:hint="eastAsia"/>
          <w:sz w:val="32"/>
          <w:szCs w:val="32"/>
        </w:rPr>
        <w:t>今年在领导高度重视下，征订工作也顺利完成，征订数字与往年持平。先后组织、策划了多项重点外宣活动</w:t>
      </w:r>
      <w:r w:rsidR="00A84CD3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801B34" w:rsidRPr="00801B34">
        <w:rPr>
          <w:rFonts w:ascii="仿宋_GB2312" w:eastAsia="仿宋_GB2312" w:hAnsi="仿宋" w:cs="仿宋_GB2312" w:hint="eastAsia"/>
          <w:sz w:val="32"/>
          <w:szCs w:val="32"/>
        </w:rPr>
        <w:t>今年以来，河南日报刊登新闻稿件8篇，焦作日报刊登60余篇，精彩中站共计400余条，电视台播发新闻70余条信息。</w:t>
      </w:r>
    </w:p>
    <w:p w:rsidR="004E14C0" w:rsidRPr="00801B34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sz w:val="32"/>
          <w:szCs w:val="32"/>
        </w:rPr>
        <w:t> 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 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2.</w:t>
      </w:r>
      <w:r w:rsidR="00801B34" w:rsidRPr="00801B34">
        <w:rPr>
          <w:rFonts w:ascii="仿宋_GB2312" w:eastAsia="仿宋_GB2312" w:hAnsi="仿宋" w:cs="仿宋_GB2312" w:hint="eastAsia"/>
          <w:sz w:val="32"/>
          <w:szCs w:val="32"/>
        </w:rPr>
        <w:t xml:space="preserve"> 中站区四城联创工作稳步推进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01B34" w:rsidRPr="00801B34" w:rsidRDefault="004E14C0" w:rsidP="00801B34">
      <w:pPr>
        <w:spacing w:line="560" w:lineRule="atLeast"/>
        <w:ind w:firstLine="720"/>
        <w:rPr>
          <w:rFonts w:ascii="仿宋_GB2312" w:eastAsia="仿宋_GB2312" w:hAnsi="仿宋" w:cs="仿宋_GB2312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sz w:val="32"/>
          <w:szCs w:val="32"/>
        </w:rPr>
        <w:t>完成情况：</w:t>
      </w:r>
      <w:r w:rsidR="00801B34" w:rsidRPr="00801B34">
        <w:rPr>
          <w:rFonts w:ascii="仿宋_GB2312" w:eastAsia="仿宋_GB2312" w:hAnsi="仿宋" w:cs="仿宋_GB2312" w:hint="eastAsia"/>
          <w:sz w:val="32"/>
          <w:szCs w:val="32"/>
        </w:rPr>
        <w:t>继去年四城联创工作开展以来，中站区四城联创工作再次启动。</w:t>
      </w:r>
    </w:p>
    <w:p w:rsidR="004E14C0" w:rsidRPr="00801B34" w:rsidRDefault="00801B34" w:rsidP="00801B34">
      <w:pPr>
        <w:adjustRightInd/>
        <w:snapToGrid/>
        <w:spacing w:after="0" w:line="560" w:lineRule="atLeast"/>
        <w:ind w:firstLine="720"/>
        <w:rPr>
          <w:rFonts w:ascii="仿宋_GB2312" w:eastAsia="仿宋_GB2312" w:hAnsi="仿宋" w:cs="仿宋_GB2312" w:hint="eastAsia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lastRenderedPageBreak/>
        <w:t>一是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高度重视。召开工作推进会，同时成立由区委书记任组长的四城联创指挥部，指挥部下设综合、协调、宣传、督导四个小组，负责全面协调开展四城联创工作。</w:t>
      </w: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二是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制定方案。，将四城联创工作落到实处。</w:t>
      </w: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三是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明确责任。根据创建工作具体安排，要求各部门细化建立本单位的工作台账和任务清单，逐步整改落实，建立评比机制，确保各项工作按照时间节点顺利推进。</w:t>
      </w:r>
      <w:r w:rsidRPr="00801B34">
        <w:rPr>
          <w:rFonts w:ascii="仿宋_GB2312" w:eastAsia="仿宋_GB2312" w:hAnsi="仿宋" w:cs="仿宋_GB2312" w:hint="eastAsia"/>
          <w:b/>
          <w:sz w:val="32"/>
          <w:szCs w:val="32"/>
        </w:rPr>
        <w:t>四是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强化宣传。充分利用广播、电视、报刊、网络等媒介及时进行宣传。</w:t>
      </w:r>
    </w:p>
    <w:p w:rsidR="00A84CD3" w:rsidRPr="00801B34" w:rsidRDefault="004E14C0" w:rsidP="00A84CD3">
      <w:pPr>
        <w:adjustRightInd/>
        <w:snapToGrid/>
        <w:spacing w:after="0" w:line="560" w:lineRule="atLeast"/>
        <w:ind w:firstLine="720"/>
        <w:rPr>
          <w:rFonts w:ascii="仿宋_GB2312" w:eastAsia="仿宋_GB2312" w:hAnsi="仿宋" w:cs="仿宋_GB2312" w:hint="eastAsia"/>
          <w:sz w:val="32"/>
          <w:szCs w:val="32"/>
        </w:rPr>
      </w:pPr>
      <w:r w:rsidRPr="00801B34">
        <w:rPr>
          <w:rFonts w:ascii="仿宋_GB2312" w:eastAsia="仿宋_GB2312" w:hAnsi="仿宋" w:cs="仿宋_GB2312" w:hint="eastAsia"/>
          <w:sz w:val="32"/>
          <w:szCs w:val="32"/>
        </w:rPr>
        <w:t>  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 xml:space="preserve">    完成情况：</w:t>
      </w:r>
      <w:r w:rsidR="00A84CD3" w:rsidRPr="00801B34">
        <w:rPr>
          <w:rFonts w:ascii="仿宋_GB2312" w:eastAsia="仿宋_GB2312" w:hAnsi="仿宋" w:cs="仿宋_GB2312" w:hint="eastAsia"/>
          <w:sz w:val="32"/>
          <w:szCs w:val="32"/>
        </w:rPr>
        <w:t>制定了《中站区创建文明城市中站区2018年工作方案》《焦作市创建双拥模范城中站区工作方案》《中站区四城联创活动实施方案》《中站区创建文明城市2018年方案》《中站区区直单位门前“三包三化”工作方案》《中站区创建国家卫生城市工作实施方案（2018年-2020年）》《2018年中站区创建国家全域旅游示范区工作方案》《关于进一步加强无主楼院、游园广场和文化阵地建设通知》等系列文件</w:t>
      </w:r>
      <w:r w:rsidRPr="00801B34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A84CD3" w:rsidRPr="00801B34">
        <w:rPr>
          <w:rFonts w:ascii="仿宋_GB2312" w:eastAsia="仿宋_GB2312" w:hAnsi="仿宋" w:cs="仿宋_GB2312" w:hint="eastAsia"/>
          <w:sz w:val="32"/>
          <w:szCs w:val="32"/>
        </w:rPr>
        <w:t>截至目前我区通过焦作日报发布3条、微信平台发布19余条四创相关工作信息。</w:t>
      </w:r>
    </w:p>
    <w:p w:rsidR="004E14C0" w:rsidRPr="00801B34" w:rsidRDefault="004E14C0" w:rsidP="004E14C0">
      <w:pPr>
        <w:pStyle w:val="a3"/>
        <w:shd w:val="clear" w:color="auto" w:fill="FFFFFF"/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</w:p>
    <w:p w:rsidR="004358AB" w:rsidRPr="00801B34" w:rsidRDefault="004358AB" w:rsidP="004E14C0">
      <w:pPr>
        <w:spacing w:line="560" w:lineRule="exact"/>
        <w:rPr>
          <w:rFonts w:ascii="仿宋_GB2312" w:eastAsia="仿宋_GB2312" w:hAnsi="仿宋" w:cs="仿宋_GB2312" w:hint="eastAsia"/>
          <w:sz w:val="32"/>
          <w:szCs w:val="32"/>
        </w:rPr>
      </w:pPr>
    </w:p>
    <w:sectPr w:rsidR="004358AB" w:rsidRPr="00801B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6136"/>
    <w:rsid w:val="002D7154"/>
    <w:rsid w:val="00323B43"/>
    <w:rsid w:val="003D37D8"/>
    <w:rsid w:val="00426133"/>
    <w:rsid w:val="004358AB"/>
    <w:rsid w:val="004E14C0"/>
    <w:rsid w:val="0060566C"/>
    <w:rsid w:val="00660F32"/>
    <w:rsid w:val="00801B34"/>
    <w:rsid w:val="008B7726"/>
    <w:rsid w:val="00A272F0"/>
    <w:rsid w:val="00A84CD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4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801B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js.com/youxiuzuowe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2018-09-18T01:51:00Z</dcterms:modified>
</cp:coreProperties>
</file>